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81B64" w14:textId="373B7DDD" w:rsidR="00F52800" w:rsidRDefault="00F52800" w:rsidP="00F52800">
      <w:pPr>
        <w:spacing w:after="480"/>
      </w:pPr>
      <w:r>
        <w:rPr>
          <w:rFonts w:ascii="Arial Black" w:hAnsi="Arial Black"/>
          <w:noProof/>
          <w:color w:val="999999"/>
          <w:sz w:val="36"/>
          <w:szCs w:val="36"/>
          <w:lang w:eastAsia="en-GB"/>
        </w:rPr>
        <w:drawing>
          <wp:inline distT="0" distB="0" distL="0" distR="0" wp14:anchorId="16417E62" wp14:editId="699A41A7">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F52800" w14:paraId="24F603F3" w14:textId="77777777" w:rsidTr="00181976">
        <w:trPr>
          <w:tblHeader/>
        </w:trPr>
        <w:tc>
          <w:tcPr>
            <w:tcW w:w="3456" w:type="dxa"/>
            <w:tcBorders>
              <w:bottom w:val="single" w:sz="18" w:space="0" w:color="auto"/>
            </w:tcBorders>
          </w:tcPr>
          <w:p w14:paraId="662FA444" w14:textId="77777777" w:rsidR="00F52800" w:rsidRPr="00B805DB" w:rsidRDefault="00F52800" w:rsidP="00181976">
            <w:pPr>
              <w:pStyle w:val="Heading1"/>
              <w:spacing w:after="240"/>
              <w:outlineLvl w:val="0"/>
            </w:pPr>
            <w:r>
              <w:t>Report f</w:t>
            </w:r>
            <w:r w:rsidRPr="00C869F3">
              <w:t>or:</w:t>
            </w:r>
          </w:p>
        </w:tc>
        <w:tc>
          <w:tcPr>
            <w:tcW w:w="5054" w:type="dxa"/>
            <w:tcBorders>
              <w:bottom w:val="single" w:sz="18" w:space="0" w:color="auto"/>
            </w:tcBorders>
          </w:tcPr>
          <w:p w14:paraId="4CBDB5D8" w14:textId="77777777" w:rsidR="00F52800" w:rsidRPr="005E3A10" w:rsidRDefault="00F52800" w:rsidP="00181976">
            <w:pPr>
              <w:pStyle w:val="Heading1"/>
              <w:outlineLvl w:val="0"/>
              <w:rPr>
                <w:szCs w:val="24"/>
              </w:rPr>
            </w:pPr>
            <w:r w:rsidRPr="005E3A10">
              <w:t>Cabinet</w:t>
            </w:r>
          </w:p>
        </w:tc>
      </w:tr>
      <w:tr w:rsidR="00F52800" w14:paraId="3E324EF0" w14:textId="77777777" w:rsidTr="00181976">
        <w:tc>
          <w:tcPr>
            <w:tcW w:w="3456" w:type="dxa"/>
            <w:tcBorders>
              <w:top w:val="single" w:sz="18" w:space="0" w:color="auto"/>
            </w:tcBorders>
          </w:tcPr>
          <w:p w14:paraId="0D024B03" w14:textId="77777777" w:rsidR="00F52800" w:rsidRPr="00C13A5F" w:rsidRDefault="00F52800" w:rsidP="0018197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2C045B60" w14:textId="7C6F290A" w:rsidR="00F52800" w:rsidRPr="005E3A10" w:rsidRDefault="00F52800" w:rsidP="00181976">
            <w:pPr>
              <w:rPr>
                <w:rFonts w:cs="Arial"/>
                <w:szCs w:val="24"/>
              </w:rPr>
            </w:pPr>
            <w:r>
              <w:rPr>
                <w:rFonts w:cs="Arial"/>
                <w:szCs w:val="24"/>
              </w:rPr>
              <w:t>27 May 2021</w:t>
            </w:r>
          </w:p>
        </w:tc>
      </w:tr>
      <w:tr w:rsidR="00F52800" w14:paraId="61F626E4" w14:textId="77777777" w:rsidTr="00181976">
        <w:tc>
          <w:tcPr>
            <w:tcW w:w="3456" w:type="dxa"/>
          </w:tcPr>
          <w:p w14:paraId="2B0B1798" w14:textId="77777777" w:rsidR="00F52800" w:rsidRPr="00C13A5F" w:rsidRDefault="00F52800" w:rsidP="00181976">
            <w:pPr>
              <w:pStyle w:val="Infotext"/>
              <w:spacing w:after="240"/>
              <w:rPr>
                <w:rFonts w:ascii="Arial Black" w:hAnsi="Arial Black"/>
              </w:rPr>
            </w:pPr>
            <w:r w:rsidRPr="00C13A5F">
              <w:rPr>
                <w:rFonts w:ascii="Arial Black" w:hAnsi="Arial Black" w:cs="Arial"/>
              </w:rPr>
              <w:t>Subject:</w:t>
            </w:r>
          </w:p>
        </w:tc>
        <w:tc>
          <w:tcPr>
            <w:tcW w:w="5054" w:type="dxa"/>
          </w:tcPr>
          <w:p w14:paraId="6FE30DFD" w14:textId="77777777" w:rsidR="00F52800" w:rsidRDefault="00F52800" w:rsidP="00F52800">
            <w:pPr>
              <w:rPr>
                <w:rFonts w:cs="Arial"/>
                <w:szCs w:val="24"/>
              </w:rPr>
            </w:pPr>
            <w:r>
              <w:rPr>
                <w:rFonts w:cs="Arial"/>
                <w:szCs w:val="24"/>
              </w:rPr>
              <w:t xml:space="preserve">Timetable for the Development of the Council’s Policy Framework  </w:t>
            </w:r>
          </w:p>
          <w:p w14:paraId="6394E3DB" w14:textId="77777777" w:rsidR="00F52800" w:rsidRPr="005E3A10" w:rsidRDefault="00F52800" w:rsidP="00181976">
            <w:pPr>
              <w:rPr>
                <w:rFonts w:cs="Arial"/>
                <w:szCs w:val="24"/>
              </w:rPr>
            </w:pPr>
          </w:p>
        </w:tc>
      </w:tr>
      <w:tr w:rsidR="00F52800" w14:paraId="66B16B0C" w14:textId="77777777" w:rsidTr="00181976">
        <w:tc>
          <w:tcPr>
            <w:tcW w:w="3456" w:type="dxa"/>
          </w:tcPr>
          <w:p w14:paraId="3B3EECF8" w14:textId="77777777" w:rsidR="00F52800" w:rsidRPr="00C13A5F" w:rsidRDefault="00F52800" w:rsidP="00181976">
            <w:pPr>
              <w:pStyle w:val="Infotext"/>
              <w:spacing w:after="240"/>
              <w:rPr>
                <w:rFonts w:ascii="Arial Black" w:hAnsi="Arial Black" w:cs="Arial"/>
              </w:rPr>
            </w:pPr>
            <w:r w:rsidRPr="00C13A5F">
              <w:rPr>
                <w:rFonts w:ascii="Arial Black" w:hAnsi="Arial Black" w:cs="Arial"/>
              </w:rPr>
              <w:t>Key Decision:</w:t>
            </w:r>
          </w:p>
        </w:tc>
        <w:tc>
          <w:tcPr>
            <w:tcW w:w="5054" w:type="dxa"/>
          </w:tcPr>
          <w:p w14:paraId="7815AE65" w14:textId="749C9DCA" w:rsidR="00F52800" w:rsidRPr="005E3A10" w:rsidRDefault="00F52800" w:rsidP="00181976">
            <w:pPr>
              <w:pStyle w:val="Infotext"/>
              <w:rPr>
                <w:rFonts w:cs="Arial"/>
                <w:sz w:val="24"/>
                <w:szCs w:val="24"/>
              </w:rPr>
            </w:pPr>
            <w:r w:rsidRPr="005E3A10">
              <w:rPr>
                <w:rFonts w:cs="Arial"/>
                <w:sz w:val="24"/>
                <w:szCs w:val="24"/>
              </w:rPr>
              <w:t>No</w:t>
            </w:r>
          </w:p>
          <w:p w14:paraId="38AD2D58" w14:textId="77777777" w:rsidR="00F52800" w:rsidRPr="005E3A10" w:rsidRDefault="00F52800" w:rsidP="00F52800">
            <w:pPr>
              <w:pStyle w:val="Infotext"/>
              <w:rPr>
                <w:rFonts w:cs="Arial"/>
                <w:szCs w:val="24"/>
              </w:rPr>
            </w:pPr>
          </w:p>
        </w:tc>
      </w:tr>
      <w:tr w:rsidR="00F52800" w14:paraId="5863CD48" w14:textId="77777777" w:rsidTr="00181976">
        <w:tc>
          <w:tcPr>
            <w:tcW w:w="3456" w:type="dxa"/>
          </w:tcPr>
          <w:p w14:paraId="3F64A2A5" w14:textId="77777777" w:rsidR="00F52800" w:rsidRPr="00C13A5F" w:rsidRDefault="00F52800" w:rsidP="00181976">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758A97B" w14:textId="4337CDB2" w:rsidR="00F52800" w:rsidRPr="005E3A10" w:rsidRDefault="00F52800" w:rsidP="00F52800">
            <w:pPr>
              <w:pStyle w:val="Infotext"/>
              <w:rPr>
                <w:rFonts w:cs="Arial"/>
                <w:sz w:val="24"/>
                <w:szCs w:val="24"/>
              </w:rPr>
            </w:pPr>
            <w:r>
              <w:rPr>
                <w:rFonts w:cs="Arial"/>
                <w:sz w:val="24"/>
                <w:szCs w:val="24"/>
              </w:rPr>
              <w:t>Hugh Peart</w:t>
            </w:r>
            <w:r w:rsidR="009D6C00">
              <w:rPr>
                <w:rFonts w:cs="Arial"/>
                <w:sz w:val="24"/>
                <w:szCs w:val="24"/>
              </w:rPr>
              <w:t xml:space="preserve"> - </w:t>
            </w:r>
            <w:r>
              <w:rPr>
                <w:rFonts w:cs="Arial"/>
                <w:sz w:val="24"/>
                <w:szCs w:val="24"/>
              </w:rPr>
              <w:t>Director of Legal and Governance Services</w:t>
            </w:r>
          </w:p>
          <w:p w14:paraId="7C3D57F2" w14:textId="77777777" w:rsidR="00F52800" w:rsidRPr="005E3A10" w:rsidRDefault="00F52800" w:rsidP="00181976">
            <w:pPr>
              <w:pStyle w:val="Infotext"/>
              <w:rPr>
                <w:rFonts w:cs="Arial"/>
                <w:sz w:val="24"/>
                <w:szCs w:val="24"/>
              </w:rPr>
            </w:pPr>
          </w:p>
        </w:tc>
      </w:tr>
      <w:tr w:rsidR="00F52800" w14:paraId="15269EA6" w14:textId="77777777" w:rsidTr="00181976">
        <w:tc>
          <w:tcPr>
            <w:tcW w:w="3456" w:type="dxa"/>
          </w:tcPr>
          <w:p w14:paraId="07C7326E" w14:textId="77777777" w:rsidR="00F52800" w:rsidRPr="00C13A5F" w:rsidRDefault="00F52800" w:rsidP="00181976">
            <w:pPr>
              <w:pStyle w:val="Infotext"/>
              <w:spacing w:after="240"/>
              <w:rPr>
                <w:rFonts w:ascii="Arial Black" w:hAnsi="Arial Black"/>
              </w:rPr>
            </w:pPr>
            <w:r w:rsidRPr="00DB6C3D">
              <w:rPr>
                <w:rFonts w:ascii="Arial Black" w:hAnsi="Arial Black"/>
              </w:rPr>
              <w:t>Portfolio Holder:</w:t>
            </w:r>
          </w:p>
        </w:tc>
        <w:tc>
          <w:tcPr>
            <w:tcW w:w="5054" w:type="dxa"/>
          </w:tcPr>
          <w:p w14:paraId="6818984F" w14:textId="77777777" w:rsidR="00F52800" w:rsidRDefault="00F52800" w:rsidP="00971191">
            <w:pPr>
              <w:pStyle w:val="Infotext"/>
              <w:rPr>
                <w:rFonts w:cs="Arial"/>
                <w:sz w:val="24"/>
                <w:szCs w:val="24"/>
              </w:rPr>
            </w:pPr>
            <w:r w:rsidRPr="00915DD2">
              <w:rPr>
                <w:rFonts w:cs="Arial"/>
                <w:sz w:val="24"/>
                <w:szCs w:val="24"/>
              </w:rPr>
              <w:t xml:space="preserve">Councillor Graham Henson - Leader of the Council and Portfolio Holder for Strategy, Regeneration, Partnerships and Devolution </w:t>
            </w:r>
          </w:p>
          <w:p w14:paraId="417DE0D2" w14:textId="453046CA" w:rsidR="00915DD2" w:rsidRPr="005E3A10" w:rsidRDefault="00915DD2" w:rsidP="00971191">
            <w:pPr>
              <w:pStyle w:val="Infotext"/>
              <w:rPr>
                <w:rFonts w:cs="Arial"/>
                <w:color w:val="FF0000"/>
                <w:sz w:val="24"/>
                <w:szCs w:val="24"/>
              </w:rPr>
            </w:pPr>
          </w:p>
        </w:tc>
      </w:tr>
      <w:tr w:rsidR="00F52800" w14:paraId="0369F52F" w14:textId="77777777" w:rsidTr="00181976">
        <w:tc>
          <w:tcPr>
            <w:tcW w:w="3456" w:type="dxa"/>
          </w:tcPr>
          <w:p w14:paraId="05A10F4A" w14:textId="77777777" w:rsidR="00F52800" w:rsidRPr="00C13A5F" w:rsidRDefault="00F52800" w:rsidP="00181976">
            <w:pPr>
              <w:pStyle w:val="Infotext"/>
              <w:spacing w:after="240"/>
              <w:rPr>
                <w:rFonts w:ascii="Arial Black" w:hAnsi="Arial Black"/>
              </w:rPr>
            </w:pPr>
            <w:r w:rsidRPr="00DB6C3D">
              <w:rPr>
                <w:rFonts w:ascii="Arial Black" w:hAnsi="Arial Black"/>
              </w:rPr>
              <w:t>Exempt:</w:t>
            </w:r>
          </w:p>
        </w:tc>
        <w:tc>
          <w:tcPr>
            <w:tcW w:w="5054" w:type="dxa"/>
          </w:tcPr>
          <w:p w14:paraId="489125F5" w14:textId="2761AEF6" w:rsidR="00F52800" w:rsidRPr="005E3A10" w:rsidRDefault="00F52800" w:rsidP="00F52800">
            <w:pPr>
              <w:pStyle w:val="Infotext"/>
              <w:rPr>
                <w:rFonts w:cs="Arial"/>
                <w:color w:val="FF0000"/>
                <w:sz w:val="24"/>
                <w:szCs w:val="24"/>
              </w:rPr>
            </w:pPr>
            <w:r>
              <w:rPr>
                <w:rFonts w:cs="Arial"/>
                <w:sz w:val="24"/>
                <w:szCs w:val="24"/>
              </w:rPr>
              <w:t>No</w:t>
            </w:r>
            <w:r w:rsidRPr="005E3A10">
              <w:rPr>
                <w:rFonts w:cs="Arial"/>
                <w:sz w:val="24"/>
                <w:szCs w:val="24"/>
              </w:rPr>
              <w:t xml:space="preserve"> </w:t>
            </w:r>
          </w:p>
        </w:tc>
      </w:tr>
      <w:tr w:rsidR="00F52800" w14:paraId="2D281EC9" w14:textId="77777777" w:rsidTr="00181976">
        <w:tc>
          <w:tcPr>
            <w:tcW w:w="3456" w:type="dxa"/>
          </w:tcPr>
          <w:p w14:paraId="12EFC300" w14:textId="77777777" w:rsidR="00F52800" w:rsidRPr="00C13A5F" w:rsidRDefault="00F52800" w:rsidP="00181976">
            <w:pPr>
              <w:pStyle w:val="Infotext"/>
              <w:spacing w:after="240"/>
              <w:rPr>
                <w:rFonts w:ascii="Arial Black" w:hAnsi="Arial Black"/>
              </w:rPr>
            </w:pPr>
            <w:r w:rsidRPr="00DB6C3D">
              <w:rPr>
                <w:rFonts w:ascii="Arial Black" w:hAnsi="Arial Black"/>
              </w:rPr>
              <w:t>Decision subject to Call-in:</w:t>
            </w:r>
          </w:p>
        </w:tc>
        <w:tc>
          <w:tcPr>
            <w:tcW w:w="5054" w:type="dxa"/>
          </w:tcPr>
          <w:p w14:paraId="176F8AAF" w14:textId="44F35C95" w:rsidR="00F52800" w:rsidRPr="005E3A10" w:rsidRDefault="00F52800" w:rsidP="00F52800">
            <w:pPr>
              <w:pStyle w:val="Infotext"/>
              <w:rPr>
                <w:rFonts w:cs="Arial"/>
                <w:szCs w:val="24"/>
              </w:rPr>
            </w:pPr>
            <w:r w:rsidRPr="005E3A10">
              <w:rPr>
                <w:rFonts w:cs="Arial"/>
                <w:sz w:val="24"/>
                <w:szCs w:val="24"/>
              </w:rPr>
              <w:t xml:space="preserve">Yes </w:t>
            </w:r>
          </w:p>
        </w:tc>
      </w:tr>
      <w:tr w:rsidR="00F52800" w14:paraId="2C2A5EAC" w14:textId="77777777" w:rsidTr="00181976">
        <w:tc>
          <w:tcPr>
            <w:tcW w:w="3456" w:type="dxa"/>
          </w:tcPr>
          <w:p w14:paraId="7731DC3C" w14:textId="77777777" w:rsidR="00F52800" w:rsidRPr="00C13A5F" w:rsidRDefault="00F52800" w:rsidP="00181976">
            <w:pPr>
              <w:pStyle w:val="Infotext"/>
              <w:spacing w:after="240"/>
              <w:rPr>
                <w:rFonts w:ascii="Arial Black" w:hAnsi="Arial Black" w:cs="Arial"/>
              </w:rPr>
            </w:pPr>
            <w:r>
              <w:rPr>
                <w:rFonts w:ascii="Arial Black" w:hAnsi="Arial Black" w:cs="Arial"/>
              </w:rPr>
              <w:t>Wards affected:</w:t>
            </w:r>
          </w:p>
        </w:tc>
        <w:tc>
          <w:tcPr>
            <w:tcW w:w="5054" w:type="dxa"/>
          </w:tcPr>
          <w:p w14:paraId="3C087983" w14:textId="6B65E78D" w:rsidR="00F52800" w:rsidRPr="00307F76" w:rsidRDefault="00F52800" w:rsidP="00181976">
            <w:pPr>
              <w:rPr>
                <w:rFonts w:cs="Arial"/>
                <w:b/>
                <w:color w:val="FF0000"/>
                <w:szCs w:val="24"/>
              </w:rPr>
            </w:pPr>
            <w:r>
              <w:rPr>
                <w:rFonts w:cs="Arial"/>
                <w:szCs w:val="24"/>
              </w:rPr>
              <w:t>All</w:t>
            </w:r>
          </w:p>
        </w:tc>
      </w:tr>
      <w:tr w:rsidR="00F52800" w14:paraId="340EF80D" w14:textId="77777777" w:rsidTr="00181976">
        <w:tc>
          <w:tcPr>
            <w:tcW w:w="3456" w:type="dxa"/>
          </w:tcPr>
          <w:p w14:paraId="707EBC48" w14:textId="77777777" w:rsidR="00F52800" w:rsidRPr="00C13A5F" w:rsidRDefault="00F52800" w:rsidP="00181976">
            <w:pPr>
              <w:pStyle w:val="Infotext"/>
              <w:spacing w:after="240"/>
              <w:rPr>
                <w:rFonts w:ascii="Arial Black" w:hAnsi="Arial Black" w:cs="Arial"/>
              </w:rPr>
            </w:pPr>
            <w:r w:rsidRPr="00C13A5F">
              <w:rPr>
                <w:rFonts w:ascii="Arial Black" w:hAnsi="Arial Black" w:cs="Arial"/>
              </w:rPr>
              <w:t>Enclosures:</w:t>
            </w:r>
          </w:p>
        </w:tc>
        <w:tc>
          <w:tcPr>
            <w:tcW w:w="5054" w:type="dxa"/>
          </w:tcPr>
          <w:p w14:paraId="1328FB54" w14:textId="77777777" w:rsidR="00F52800" w:rsidRDefault="00F52800" w:rsidP="00F52800">
            <w:pPr>
              <w:pStyle w:val="Infotext"/>
              <w:rPr>
                <w:rFonts w:cs="Arial"/>
                <w:sz w:val="24"/>
                <w:szCs w:val="24"/>
              </w:rPr>
            </w:pPr>
            <w:r>
              <w:rPr>
                <w:rFonts w:cs="Arial"/>
                <w:sz w:val="24"/>
                <w:szCs w:val="24"/>
              </w:rPr>
              <w:t>Appendix A – Timetable for Plans and Strategies</w:t>
            </w:r>
          </w:p>
          <w:p w14:paraId="1FDB1DB2" w14:textId="6D2DDA9F" w:rsidR="00F52800" w:rsidRPr="005E3A10" w:rsidRDefault="00F52800" w:rsidP="00181976">
            <w:pPr>
              <w:pStyle w:val="Infotext"/>
              <w:rPr>
                <w:color w:val="FF0000"/>
                <w:sz w:val="24"/>
                <w:szCs w:val="24"/>
              </w:rPr>
            </w:pPr>
          </w:p>
        </w:tc>
      </w:tr>
    </w:tbl>
    <w:p w14:paraId="6FA9DD9F" w14:textId="3D4EE204" w:rsidR="00F52800" w:rsidRDefault="00F52800"/>
    <w:tbl>
      <w:tblPr>
        <w:tblW w:w="0" w:type="auto"/>
        <w:tblLook w:val="0000" w:firstRow="0" w:lastRow="0" w:firstColumn="0" w:lastColumn="0" w:noHBand="0" w:noVBand="0"/>
      </w:tblPr>
      <w:tblGrid>
        <w:gridCol w:w="3456"/>
        <w:gridCol w:w="5054"/>
      </w:tblGrid>
      <w:tr w:rsidR="00864C85" w14:paraId="1AB4B8B6" w14:textId="77777777">
        <w:tc>
          <w:tcPr>
            <w:tcW w:w="3456" w:type="dxa"/>
          </w:tcPr>
          <w:p w14:paraId="4FE3FA6A" w14:textId="77777777" w:rsidR="00864C85" w:rsidRDefault="00864C85" w:rsidP="00A53B04">
            <w:pPr>
              <w:pStyle w:val="Infotext"/>
              <w:rPr>
                <w:rFonts w:ascii="Arial Black" w:hAnsi="Arial Black" w:cs="Arial"/>
              </w:rPr>
            </w:pPr>
          </w:p>
          <w:p w14:paraId="498D8C49" w14:textId="77777777" w:rsidR="00F52800" w:rsidRDefault="00F52800" w:rsidP="00A53B04">
            <w:pPr>
              <w:pStyle w:val="Infotext"/>
              <w:rPr>
                <w:rFonts w:ascii="Arial Black" w:hAnsi="Arial Black" w:cs="Arial"/>
              </w:rPr>
            </w:pPr>
          </w:p>
          <w:p w14:paraId="30CC56FD" w14:textId="77777777" w:rsidR="00F52800" w:rsidRDefault="00F52800" w:rsidP="00A53B04">
            <w:pPr>
              <w:pStyle w:val="Infotext"/>
              <w:rPr>
                <w:rFonts w:ascii="Arial Black" w:hAnsi="Arial Black" w:cs="Arial"/>
              </w:rPr>
            </w:pPr>
          </w:p>
          <w:p w14:paraId="5B2F37C8" w14:textId="77777777" w:rsidR="00F52800" w:rsidRDefault="00F52800" w:rsidP="00A53B04">
            <w:pPr>
              <w:pStyle w:val="Infotext"/>
              <w:rPr>
                <w:rFonts w:ascii="Arial Black" w:hAnsi="Arial Black" w:cs="Arial"/>
              </w:rPr>
            </w:pPr>
          </w:p>
          <w:p w14:paraId="56051F14" w14:textId="77777777" w:rsidR="00F52800" w:rsidRDefault="00F52800" w:rsidP="00A53B04">
            <w:pPr>
              <w:pStyle w:val="Infotext"/>
              <w:rPr>
                <w:rFonts w:ascii="Arial Black" w:hAnsi="Arial Black" w:cs="Arial"/>
              </w:rPr>
            </w:pPr>
          </w:p>
          <w:p w14:paraId="3D0DC830" w14:textId="77777777" w:rsidR="00F52800" w:rsidRDefault="00F52800" w:rsidP="00A53B04">
            <w:pPr>
              <w:pStyle w:val="Infotext"/>
              <w:rPr>
                <w:rFonts w:ascii="Arial Black" w:hAnsi="Arial Black" w:cs="Arial"/>
              </w:rPr>
            </w:pPr>
          </w:p>
          <w:p w14:paraId="3EFD0228" w14:textId="77777777" w:rsidR="00F52800" w:rsidRDefault="00F52800" w:rsidP="00A53B04">
            <w:pPr>
              <w:pStyle w:val="Infotext"/>
              <w:rPr>
                <w:rFonts w:ascii="Arial Black" w:hAnsi="Arial Black" w:cs="Arial"/>
              </w:rPr>
            </w:pPr>
          </w:p>
          <w:p w14:paraId="78806B10" w14:textId="77777777" w:rsidR="00F52800" w:rsidRDefault="00F52800" w:rsidP="00A53B04">
            <w:pPr>
              <w:pStyle w:val="Infotext"/>
              <w:rPr>
                <w:rFonts w:ascii="Arial Black" w:hAnsi="Arial Black" w:cs="Arial"/>
              </w:rPr>
            </w:pPr>
          </w:p>
          <w:p w14:paraId="76BE9EAE" w14:textId="0B48876F" w:rsidR="00F52800" w:rsidRPr="00C13A5F" w:rsidRDefault="00F52800" w:rsidP="00A53B04">
            <w:pPr>
              <w:pStyle w:val="Infotext"/>
              <w:rPr>
                <w:rFonts w:ascii="Arial Black" w:hAnsi="Arial Black" w:cs="Arial"/>
              </w:rPr>
            </w:pPr>
          </w:p>
        </w:tc>
        <w:tc>
          <w:tcPr>
            <w:tcW w:w="5054" w:type="dxa"/>
          </w:tcPr>
          <w:p w14:paraId="09DA672C" w14:textId="5B2A3E85" w:rsidR="00864C85" w:rsidRPr="005E3A10" w:rsidRDefault="00864C85" w:rsidP="005E53E7">
            <w:pPr>
              <w:rPr>
                <w:rFonts w:cs="Arial"/>
                <w:szCs w:val="24"/>
              </w:rPr>
            </w:pPr>
          </w:p>
        </w:tc>
      </w:tr>
      <w:tr w:rsidR="00864C85" w14:paraId="42D75F71" w14:textId="77777777">
        <w:tc>
          <w:tcPr>
            <w:tcW w:w="3456" w:type="dxa"/>
          </w:tcPr>
          <w:p w14:paraId="14B7563F" w14:textId="77777777" w:rsidR="00864C85" w:rsidRPr="00C13A5F" w:rsidRDefault="00864C85" w:rsidP="00A53B04">
            <w:pPr>
              <w:pStyle w:val="Infotext"/>
              <w:rPr>
                <w:rFonts w:ascii="Arial Black" w:hAnsi="Arial Black" w:cs="Arial"/>
              </w:rPr>
            </w:pPr>
          </w:p>
        </w:tc>
        <w:tc>
          <w:tcPr>
            <w:tcW w:w="5054" w:type="dxa"/>
          </w:tcPr>
          <w:p w14:paraId="03DFFC1C" w14:textId="77777777" w:rsidR="00864C85" w:rsidRPr="005E3A10" w:rsidRDefault="00864C85">
            <w:pPr>
              <w:pStyle w:val="Infotext"/>
              <w:rPr>
                <w:color w:val="FF0000"/>
                <w:sz w:val="24"/>
                <w:szCs w:val="24"/>
              </w:rPr>
            </w:pPr>
          </w:p>
        </w:tc>
      </w:tr>
    </w:tbl>
    <w:p w14:paraId="5B753E67" w14:textId="1298023E" w:rsidR="00333FAA" w:rsidRDefault="00333FAA" w:rsidP="00333FAA">
      <w:pPr>
        <w:rPr>
          <w:rFonts w:cs="Arial"/>
        </w:rPr>
      </w:pPr>
    </w:p>
    <w:p w14:paraId="6C9ABB72" w14:textId="77777777" w:rsidR="00915DD2" w:rsidRDefault="00915DD2" w:rsidP="00333FAA">
      <w:pPr>
        <w:rPr>
          <w:rFonts w:cs="Arial"/>
        </w:rPr>
      </w:pPr>
    </w:p>
    <w:p w14:paraId="3BE7D2C7"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2208916C" w14:textId="77777777">
        <w:tc>
          <w:tcPr>
            <w:tcW w:w="8525" w:type="dxa"/>
            <w:tcBorders>
              <w:top w:val="nil"/>
              <w:left w:val="nil"/>
              <w:right w:val="nil"/>
            </w:tcBorders>
          </w:tcPr>
          <w:p w14:paraId="478E0292" w14:textId="6104FF26" w:rsidR="00333FAA" w:rsidRDefault="00893F5A" w:rsidP="00A53B04">
            <w:pPr>
              <w:pStyle w:val="Heading1"/>
            </w:pPr>
            <w:r>
              <w:lastRenderedPageBreak/>
              <w:t xml:space="preserve">Section 1 - </w:t>
            </w:r>
            <w:bookmarkStart w:id="0" w:name="_GoBack"/>
            <w:bookmarkEnd w:id="0"/>
            <w:r w:rsidR="00333FAA">
              <w:t>Summary and Recommendations</w:t>
            </w:r>
          </w:p>
          <w:p w14:paraId="2E05728F" w14:textId="77777777" w:rsidR="00333FAA" w:rsidRDefault="00333FAA" w:rsidP="00A53B04"/>
        </w:tc>
      </w:tr>
      <w:tr w:rsidR="00333FAA" w14:paraId="6240C208" w14:textId="77777777">
        <w:tc>
          <w:tcPr>
            <w:tcW w:w="8525" w:type="dxa"/>
          </w:tcPr>
          <w:p w14:paraId="3DBF9BED" w14:textId="77777777" w:rsidR="00333FAA" w:rsidRDefault="00333FAA" w:rsidP="00A53B04"/>
          <w:p w14:paraId="7ACD95B5" w14:textId="77777777" w:rsidR="00864C85" w:rsidRDefault="00864C85" w:rsidP="00BB625C">
            <w:r w:rsidRPr="006C410E">
              <w:t xml:space="preserve">This report </w:t>
            </w:r>
            <w:r w:rsidR="00BB625C">
              <w:t xml:space="preserve">advises Cabinet of the </w:t>
            </w:r>
            <w:r w:rsidRPr="006C410E">
              <w:t xml:space="preserve">timetable for consideration of </w:t>
            </w:r>
            <w:r>
              <w:t xml:space="preserve">the </w:t>
            </w:r>
            <w:r w:rsidR="00BB625C">
              <w:t>p</w:t>
            </w:r>
            <w:r w:rsidRPr="006C410E">
              <w:t xml:space="preserve">lans and </w:t>
            </w:r>
            <w:r w:rsidR="00BB625C">
              <w:t>s</w:t>
            </w:r>
            <w:r w:rsidRPr="006C410E">
              <w:t>trategies</w:t>
            </w:r>
            <w:r>
              <w:t xml:space="preserve"> comprising the </w:t>
            </w:r>
            <w:r w:rsidR="00BB625C">
              <w:t xml:space="preserve">Council’s </w:t>
            </w:r>
            <w:r>
              <w:t>Policy Framework</w:t>
            </w:r>
            <w:r w:rsidRPr="006C410E">
              <w:t>.</w:t>
            </w:r>
          </w:p>
          <w:p w14:paraId="3BF52CF3" w14:textId="77777777" w:rsidR="00864C85" w:rsidRDefault="00864C85" w:rsidP="00BB625C">
            <w:pPr>
              <w:pStyle w:val="Heading2"/>
            </w:pPr>
          </w:p>
          <w:p w14:paraId="47CA4B35" w14:textId="2C7C3581" w:rsidR="00864C85" w:rsidRPr="00613609" w:rsidRDefault="00864C85" w:rsidP="00F83F1D">
            <w:pPr>
              <w:pStyle w:val="Heading2"/>
              <w:rPr>
                <w:sz w:val="24"/>
                <w:szCs w:val="24"/>
              </w:rPr>
            </w:pPr>
            <w:r w:rsidRPr="006C410E">
              <w:t xml:space="preserve">Recommendations: </w:t>
            </w:r>
            <w:r>
              <w:t xml:space="preserve"> </w:t>
            </w:r>
            <w:r w:rsidRPr="001B08D0">
              <w:rPr>
                <w:b w:val="0"/>
                <w:sz w:val="24"/>
                <w:szCs w:val="24"/>
              </w:rPr>
              <w:t>That the timetable for the preparation and consideration of the plan</w:t>
            </w:r>
            <w:r>
              <w:rPr>
                <w:b w:val="0"/>
                <w:sz w:val="24"/>
                <w:szCs w:val="24"/>
              </w:rPr>
              <w:t>s</w:t>
            </w:r>
            <w:r w:rsidRPr="001B08D0">
              <w:rPr>
                <w:b w:val="0"/>
                <w:sz w:val="24"/>
                <w:szCs w:val="24"/>
              </w:rPr>
              <w:t xml:space="preserve"> and </w:t>
            </w:r>
            <w:r w:rsidRPr="00613609">
              <w:rPr>
                <w:b w:val="0"/>
                <w:sz w:val="24"/>
                <w:szCs w:val="24"/>
              </w:rPr>
              <w:t xml:space="preserve">strategies set out at </w:t>
            </w:r>
            <w:r w:rsidR="00F83F1D" w:rsidRPr="00613609">
              <w:rPr>
                <w:b w:val="0"/>
                <w:sz w:val="24"/>
                <w:szCs w:val="24"/>
              </w:rPr>
              <w:t>Appendi</w:t>
            </w:r>
            <w:r w:rsidR="00F83F1D">
              <w:rPr>
                <w:b w:val="0"/>
                <w:sz w:val="24"/>
                <w:szCs w:val="24"/>
              </w:rPr>
              <w:t>x</w:t>
            </w:r>
            <w:r w:rsidR="00F83F1D" w:rsidRPr="00613609">
              <w:rPr>
                <w:b w:val="0"/>
                <w:sz w:val="24"/>
                <w:szCs w:val="24"/>
              </w:rPr>
              <w:t xml:space="preserve"> </w:t>
            </w:r>
            <w:r w:rsidRPr="00613609">
              <w:rPr>
                <w:b w:val="0"/>
                <w:sz w:val="24"/>
                <w:szCs w:val="24"/>
              </w:rPr>
              <w:t xml:space="preserve">A </w:t>
            </w:r>
            <w:r w:rsidR="00F83F1D">
              <w:rPr>
                <w:b w:val="0"/>
                <w:sz w:val="24"/>
                <w:szCs w:val="24"/>
              </w:rPr>
              <w:t xml:space="preserve">be noted </w:t>
            </w:r>
            <w:r w:rsidR="00613609" w:rsidRPr="00613609">
              <w:rPr>
                <w:b w:val="0"/>
                <w:sz w:val="24"/>
                <w:szCs w:val="24"/>
              </w:rPr>
              <w:t xml:space="preserve">and </w:t>
            </w:r>
            <w:r w:rsidR="00971191">
              <w:rPr>
                <w:b w:val="0"/>
                <w:sz w:val="24"/>
                <w:szCs w:val="24"/>
              </w:rPr>
              <w:t>t</w:t>
            </w:r>
            <w:r w:rsidRPr="00613609">
              <w:rPr>
                <w:b w:val="0"/>
                <w:sz w:val="24"/>
                <w:szCs w:val="24"/>
              </w:rPr>
              <w:t>he Monitoring Officer</w:t>
            </w:r>
            <w:r w:rsidR="00F83F1D">
              <w:rPr>
                <w:b w:val="0"/>
                <w:sz w:val="24"/>
                <w:szCs w:val="24"/>
              </w:rPr>
              <w:t xml:space="preserve"> be </w:t>
            </w:r>
            <w:r w:rsidR="00F52800">
              <w:rPr>
                <w:b w:val="0"/>
                <w:sz w:val="24"/>
                <w:szCs w:val="24"/>
              </w:rPr>
              <w:t xml:space="preserve">authorised </w:t>
            </w:r>
            <w:r w:rsidR="00F52800" w:rsidRPr="00613609">
              <w:rPr>
                <w:b w:val="0"/>
                <w:sz w:val="24"/>
                <w:szCs w:val="24"/>
              </w:rPr>
              <w:t>to</w:t>
            </w:r>
            <w:r w:rsidRPr="00613609">
              <w:rPr>
                <w:b w:val="0"/>
                <w:sz w:val="24"/>
                <w:szCs w:val="24"/>
              </w:rPr>
              <w:t xml:space="preserve"> vary the timetable</w:t>
            </w:r>
            <w:r w:rsidR="00613609">
              <w:rPr>
                <w:b w:val="0"/>
                <w:sz w:val="24"/>
                <w:szCs w:val="24"/>
              </w:rPr>
              <w:t xml:space="preserve"> if appropriate.</w:t>
            </w:r>
          </w:p>
          <w:p w14:paraId="36B3FD6E" w14:textId="77777777" w:rsidR="00864C85" w:rsidRPr="006C410E" w:rsidRDefault="00864C85" w:rsidP="00BB625C">
            <w:pPr>
              <w:rPr>
                <w:rFonts w:cs="Arial"/>
              </w:rPr>
            </w:pPr>
          </w:p>
          <w:p w14:paraId="320E423F" w14:textId="77777777" w:rsidR="00864C85" w:rsidRPr="006C410E" w:rsidRDefault="00864C85" w:rsidP="00BB625C">
            <w:pPr>
              <w:pStyle w:val="Heading2"/>
            </w:pPr>
            <w:r w:rsidRPr="006C410E">
              <w:t xml:space="preserve">Reason:  </w:t>
            </w:r>
          </w:p>
          <w:p w14:paraId="53FB3BCD" w14:textId="77777777" w:rsidR="00864C85" w:rsidRDefault="00864C85" w:rsidP="00BB625C">
            <w:r w:rsidRPr="006C410E">
              <w:rPr>
                <w:rFonts w:cs="Arial"/>
              </w:rPr>
              <w:t>To comply with para</w:t>
            </w:r>
            <w:r w:rsidR="00F83F1D">
              <w:rPr>
                <w:rFonts w:cs="Arial"/>
              </w:rPr>
              <w:t>graph</w:t>
            </w:r>
            <w:r w:rsidRPr="006C410E">
              <w:rPr>
                <w:rFonts w:cs="Arial"/>
              </w:rPr>
              <w:t xml:space="preserve"> 3 of the Budget and Policy Framework Procedure Rules </w:t>
            </w:r>
            <w:r w:rsidR="000A383A">
              <w:rPr>
                <w:rFonts w:cs="Arial"/>
              </w:rPr>
              <w:t>in</w:t>
            </w:r>
            <w:r w:rsidRPr="006C410E">
              <w:rPr>
                <w:rFonts w:cs="Arial"/>
              </w:rPr>
              <w:t xml:space="preserve"> Section 4C of the Council’s Constitution.</w:t>
            </w:r>
          </w:p>
          <w:p w14:paraId="683206EE" w14:textId="77777777" w:rsidR="00333FAA" w:rsidRDefault="00333FAA" w:rsidP="00A53B04">
            <w:pPr>
              <w:jc w:val="both"/>
              <w:rPr>
                <w:rFonts w:cs="Arial"/>
              </w:rPr>
            </w:pPr>
          </w:p>
        </w:tc>
      </w:tr>
    </w:tbl>
    <w:p w14:paraId="6960AA7C" w14:textId="77777777" w:rsidR="00333FAA" w:rsidRDefault="00333FAA" w:rsidP="00333FAA">
      <w:pPr>
        <w:pStyle w:val="Heading1"/>
        <w:rPr>
          <w:rFonts w:ascii="Arial" w:hAnsi="Arial"/>
          <w:sz w:val="24"/>
          <w:szCs w:val="24"/>
        </w:rPr>
      </w:pPr>
    </w:p>
    <w:p w14:paraId="3C79415F" w14:textId="77777777" w:rsidR="0036201C" w:rsidRPr="0036201C" w:rsidRDefault="0036201C" w:rsidP="0036201C"/>
    <w:p w14:paraId="12CDA9B0" w14:textId="7BDF5021" w:rsidR="00864C85" w:rsidRDefault="00864C85" w:rsidP="00AD7306">
      <w:pPr>
        <w:pStyle w:val="Heading2"/>
      </w:pPr>
      <w:r w:rsidRPr="006C410E">
        <w:t>Introduct</w:t>
      </w:r>
      <w:r w:rsidR="00AD7306">
        <w:t>ion</w:t>
      </w:r>
    </w:p>
    <w:p w14:paraId="4111F41B" w14:textId="77777777" w:rsidR="00F51D19" w:rsidRPr="00F51D19" w:rsidRDefault="00F51D19" w:rsidP="00F51D19"/>
    <w:p w14:paraId="76F3860C" w14:textId="4D2D05A2" w:rsidR="00AD7306" w:rsidRDefault="00864C85" w:rsidP="00864C85">
      <w:pPr>
        <w:numPr>
          <w:ilvl w:val="2"/>
          <w:numId w:val="47"/>
        </w:numPr>
        <w:jc w:val="both"/>
        <w:rPr>
          <w:rFonts w:cs="Arial"/>
        </w:rPr>
      </w:pPr>
      <w:r w:rsidRPr="006C410E">
        <w:rPr>
          <w:rFonts w:cs="Arial"/>
        </w:rPr>
        <w:t>The Council’s Constitution sets out the process for the development of the policy framework at paragraph 3 of the Budget and Policy Framework Procedure Rules.  In accordance with the Local Authorities (Functions and Responsibilities) Regulations 2000, any approval to the following Plans and Strategies is reserved to the Council</w:t>
      </w:r>
      <w:r w:rsidR="00AD7306">
        <w:rPr>
          <w:rFonts w:cs="Arial"/>
        </w:rPr>
        <w:t>:</w:t>
      </w:r>
    </w:p>
    <w:p w14:paraId="533DFC7B" w14:textId="77777777" w:rsidR="00A91A87" w:rsidRDefault="00A91A87" w:rsidP="00915DD2">
      <w:pPr>
        <w:jc w:val="both"/>
        <w:rPr>
          <w:rFonts w:cs="Arial"/>
        </w:rPr>
      </w:pPr>
    </w:p>
    <w:p w14:paraId="776A74A4" w14:textId="7074BA1C" w:rsidR="00AD7306" w:rsidRPr="00AD7306" w:rsidRDefault="00AD7306" w:rsidP="00AD7306">
      <w:pPr>
        <w:pStyle w:val="ListParagraph"/>
        <w:numPr>
          <w:ilvl w:val="1"/>
          <w:numId w:val="48"/>
        </w:numPr>
        <w:rPr>
          <w:rFonts w:cs="Arial"/>
        </w:rPr>
      </w:pPr>
      <w:r w:rsidRPr="00AD7306">
        <w:rPr>
          <w:rFonts w:cs="Arial"/>
        </w:rPr>
        <w:t xml:space="preserve">Local Implementation Plan </w:t>
      </w:r>
    </w:p>
    <w:p w14:paraId="4A09A233" w14:textId="63FCAC49" w:rsidR="00AD7306" w:rsidRPr="00AD7306" w:rsidRDefault="00AD7306" w:rsidP="00AD7306">
      <w:pPr>
        <w:pStyle w:val="ListParagraph"/>
        <w:numPr>
          <w:ilvl w:val="1"/>
          <w:numId w:val="48"/>
        </w:numPr>
        <w:rPr>
          <w:rFonts w:cs="Arial"/>
        </w:rPr>
      </w:pPr>
      <w:r w:rsidRPr="00AD7306">
        <w:rPr>
          <w:rFonts w:cs="Arial"/>
        </w:rPr>
        <w:t xml:space="preserve">Community Safety Plan </w:t>
      </w:r>
    </w:p>
    <w:p w14:paraId="6EA06AA5" w14:textId="77777777" w:rsidR="00AD7306" w:rsidRPr="00AD7306" w:rsidRDefault="00AD7306" w:rsidP="00AD7306">
      <w:pPr>
        <w:pStyle w:val="ListParagraph"/>
        <w:numPr>
          <w:ilvl w:val="1"/>
          <w:numId w:val="48"/>
        </w:numPr>
        <w:rPr>
          <w:rFonts w:cs="Arial"/>
        </w:rPr>
      </w:pPr>
      <w:r w:rsidRPr="00AD7306">
        <w:rPr>
          <w:rFonts w:cs="Arial"/>
        </w:rPr>
        <w:t xml:space="preserve">Youth Justice Plan </w:t>
      </w:r>
    </w:p>
    <w:p w14:paraId="1B284044" w14:textId="77777777" w:rsidR="00864C85" w:rsidRPr="006C410E" w:rsidRDefault="00864C85" w:rsidP="00460A78">
      <w:pPr>
        <w:rPr>
          <w:rFonts w:cs="Arial"/>
        </w:rPr>
      </w:pPr>
    </w:p>
    <w:p w14:paraId="72364226" w14:textId="0C0BD25A" w:rsidR="00D37296" w:rsidRDefault="00864C85" w:rsidP="00D37296">
      <w:pPr>
        <w:ind w:left="720"/>
        <w:rPr>
          <w:rFonts w:cs="Arial"/>
          <w:szCs w:val="24"/>
          <w:lang w:eastAsia="en-GB"/>
        </w:rPr>
      </w:pPr>
      <w:r w:rsidRPr="00A161E7">
        <w:rPr>
          <w:rFonts w:cs="Arial"/>
        </w:rPr>
        <w:t xml:space="preserve">Under the Constitution, the Council’s Corporate Plan and </w:t>
      </w:r>
      <w:r w:rsidRPr="00AA4514">
        <w:rPr>
          <w:rFonts w:cs="Arial"/>
        </w:rPr>
        <w:t>Equalities Objectives are also reserved to the Council</w:t>
      </w:r>
      <w:r w:rsidRPr="00D37296">
        <w:rPr>
          <w:rFonts w:cs="Arial"/>
        </w:rPr>
        <w:t xml:space="preserve">.  Additionally, </w:t>
      </w:r>
      <w:r w:rsidR="00D37296">
        <w:rPr>
          <w:rFonts w:cs="Arial"/>
        </w:rPr>
        <w:t xml:space="preserve">in </w:t>
      </w:r>
      <w:r w:rsidRPr="00A161E7">
        <w:rPr>
          <w:rFonts w:cs="Arial"/>
        </w:rPr>
        <w:t>2016</w:t>
      </w:r>
      <w:r w:rsidR="00D37296">
        <w:rPr>
          <w:rFonts w:cs="Arial"/>
        </w:rPr>
        <w:t xml:space="preserve"> </w:t>
      </w:r>
      <w:r w:rsidRPr="00A161E7">
        <w:rPr>
          <w:rFonts w:cs="Arial"/>
          <w:szCs w:val="24"/>
          <w:lang w:eastAsia="en-GB"/>
        </w:rPr>
        <w:t xml:space="preserve">Cabinet agreed that the Corporate Parenting Strategy be submitted for consideration and approval to Cabinet </w:t>
      </w:r>
      <w:r w:rsidRPr="00906327">
        <w:rPr>
          <w:rFonts w:cs="Arial"/>
          <w:szCs w:val="24"/>
          <w:lang w:eastAsia="en-GB"/>
        </w:rPr>
        <w:t>and</w:t>
      </w:r>
      <w:r w:rsidRPr="00F83F1D">
        <w:rPr>
          <w:rFonts w:cs="Arial"/>
          <w:szCs w:val="24"/>
          <w:lang w:eastAsia="en-GB"/>
        </w:rPr>
        <w:t xml:space="preserve"> </w:t>
      </w:r>
      <w:r w:rsidRPr="00A161E7">
        <w:rPr>
          <w:rFonts w:cs="Arial"/>
          <w:szCs w:val="24"/>
          <w:lang w:eastAsia="en-GB"/>
        </w:rPr>
        <w:t xml:space="preserve">Council.  </w:t>
      </w:r>
    </w:p>
    <w:p w14:paraId="3C918E1A" w14:textId="37055942" w:rsidR="00A91A87" w:rsidRDefault="00A91A87" w:rsidP="00D37296">
      <w:pPr>
        <w:ind w:left="720"/>
        <w:rPr>
          <w:rFonts w:cs="Arial"/>
          <w:szCs w:val="24"/>
          <w:lang w:eastAsia="en-GB"/>
        </w:rPr>
      </w:pPr>
    </w:p>
    <w:p w14:paraId="633DFC56" w14:textId="14A93CEE" w:rsidR="00A91A87" w:rsidRDefault="00A91A87" w:rsidP="00D37296">
      <w:pPr>
        <w:ind w:left="720"/>
        <w:rPr>
          <w:rFonts w:cs="Arial"/>
          <w:szCs w:val="24"/>
          <w:lang w:eastAsia="en-GB"/>
        </w:rPr>
      </w:pPr>
      <w:r>
        <w:rPr>
          <w:rFonts w:cs="Arial"/>
          <w:szCs w:val="24"/>
          <w:lang w:eastAsia="en-GB"/>
        </w:rPr>
        <w:t>The following plans and policies are also reserved to Council:</w:t>
      </w:r>
    </w:p>
    <w:p w14:paraId="191E290C" w14:textId="35197A6A" w:rsidR="00A91A87" w:rsidRDefault="00A91A87" w:rsidP="00D37296">
      <w:pPr>
        <w:ind w:left="720"/>
        <w:rPr>
          <w:rFonts w:cs="Arial"/>
          <w:szCs w:val="24"/>
          <w:lang w:eastAsia="en-GB"/>
        </w:rPr>
      </w:pPr>
    </w:p>
    <w:p w14:paraId="2D7A122B" w14:textId="774547C0" w:rsidR="00A91A87" w:rsidRDefault="00A91A87" w:rsidP="00A91A87">
      <w:pPr>
        <w:pStyle w:val="ListParagraph"/>
        <w:numPr>
          <w:ilvl w:val="0"/>
          <w:numId w:val="49"/>
        </w:numPr>
        <w:rPr>
          <w:rFonts w:cs="Arial"/>
          <w:szCs w:val="24"/>
          <w:lang w:eastAsia="en-GB"/>
        </w:rPr>
      </w:pPr>
      <w:r>
        <w:rPr>
          <w:rFonts w:cs="Arial"/>
          <w:szCs w:val="24"/>
          <w:lang w:eastAsia="en-GB"/>
        </w:rPr>
        <w:t>Plans and strategies which together comprise the Development Plan</w:t>
      </w:r>
    </w:p>
    <w:p w14:paraId="37DE862A" w14:textId="02DA0BF8" w:rsidR="00A91A87" w:rsidRDefault="00A91A87" w:rsidP="00A91A87">
      <w:pPr>
        <w:pStyle w:val="ListParagraph"/>
        <w:numPr>
          <w:ilvl w:val="0"/>
          <w:numId w:val="49"/>
        </w:numPr>
        <w:rPr>
          <w:rFonts w:cs="Arial"/>
          <w:szCs w:val="24"/>
          <w:lang w:eastAsia="en-GB"/>
        </w:rPr>
      </w:pPr>
      <w:r>
        <w:rPr>
          <w:rFonts w:cs="Arial"/>
          <w:szCs w:val="24"/>
          <w:lang w:eastAsia="en-GB"/>
        </w:rPr>
        <w:t>Gambling Policy</w:t>
      </w:r>
    </w:p>
    <w:p w14:paraId="0209E437" w14:textId="49B02D59" w:rsidR="00A91A87" w:rsidRPr="00A91A87" w:rsidRDefault="00A91A87" w:rsidP="00915DD2">
      <w:pPr>
        <w:pStyle w:val="ListParagraph"/>
        <w:numPr>
          <w:ilvl w:val="0"/>
          <w:numId w:val="49"/>
        </w:numPr>
        <w:rPr>
          <w:rFonts w:cs="Arial"/>
          <w:szCs w:val="24"/>
          <w:lang w:eastAsia="en-GB"/>
        </w:rPr>
      </w:pPr>
      <w:r>
        <w:rPr>
          <w:rFonts w:cs="Arial"/>
          <w:szCs w:val="24"/>
          <w:lang w:eastAsia="en-GB"/>
        </w:rPr>
        <w:t>Licensing Authority Policy Statement</w:t>
      </w:r>
    </w:p>
    <w:p w14:paraId="269496A8" w14:textId="77777777" w:rsidR="00D37296" w:rsidRDefault="00D37296" w:rsidP="00D37296">
      <w:pPr>
        <w:ind w:left="720"/>
        <w:rPr>
          <w:rFonts w:cs="Arial"/>
          <w:szCs w:val="24"/>
          <w:lang w:eastAsia="en-GB"/>
        </w:rPr>
      </w:pPr>
    </w:p>
    <w:p w14:paraId="2D645F68" w14:textId="1FF6CBDB" w:rsidR="00864C85" w:rsidRPr="00A161E7" w:rsidRDefault="00864C85" w:rsidP="00460A78">
      <w:pPr>
        <w:ind w:left="720"/>
        <w:rPr>
          <w:rFonts w:cs="Arial"/>
        </w:rPr>
      </w:pPr>
      <w:r w:rsidRPr="00A161E7">
        <w:rPr>
          <w:rFonts w:cs="Arial"/>
        </w:rPr>
        <w:t xml:space="preserve">The </w:t>
      </w:r>
      <w:r w:rsidR="00E67BEC">
        <w:rPr>
          <w:rFonts w:cs="Arial"/>
        </w:rPr>
        <w:t xml:space="preserve">proposed </w:t>
      </w:r>
      <w:r w:rsidRPr="00D37296">
        <w:rPr>
          <w:rFonts w:cs="Arial"/>
        </w:rPr>
        <w:t xml:space="preserve">timetable for </w:t>
      </w:r>
      <w:r w:rsidR="00D37296">
        <w:rPr>
          <w:rFonts w:cs="Arial"/>
        </w:rPr>
        <w:t xml:space="preserve">consideration of </w:t>
      </w:r>
      <w:r w:rsidRPr="00D37296">
        <w:rPr>
          <w:rFonts w:cs="Arial"/>
        </w:rPr>
        <w:t xml:space="preserve">the </w:t>
      </w:r>
      <w:r w:rsidR="00B3508C">
        <w:rPr>
          <w:rFonts w:cs="Arial"/>
        </w:rPr>
        <w:t xml:space="preserve">plans and strategies </w:t>
      </w:r>
      <w:r w:rsidR="00C956D5">
        <w:rPr>
          <w:rFonts w:cs="Arial"/>
        </w:rPr>
        <w:t>is</w:t>
      </w:r>
      <w:r w:rsidR="00B3508C">
        <w:rPr>
          <w:rFonts w:cs="Arial"/>
        </w:rPr>
        <w:t xml:space="preserve"> </w:t>
      </w:r>
      <w:r w:rsidRPr="00D37296">
        <w:rPr>
          <w:rFonts w:cs="Arial"/>
        </w:rPr>
        <w:t xml:space="preserve">set out at Appendix </w:t>
      </w:r>
      <w:r w:rsidR="00D37296" w:rsidRPr="00D37296">
        <w:rPr>
          <w:rFonts w:cs="Arial"/>
        </w:rPr>
        <w:t>A</w:t>
      </w:r>
      <w:r w:rsidRPr="00D37296">
        <w:rPr>
          <w:rFonts w:cs="Arial"/>
        </w:rPr>
        <w:t xml:space="preserve">. </w:t>
      </w:r>
    </w:p>
    <w:p w14:paraId="7EACF158" w14:textId="77777777" w:rsidR="00864C85" w:rsidRPr="00A161E7" w:rsidRDefault="00864C85" w:rsidP="00460A78">
      <w:pPr>
        <w:ind w:left="720"/>
        <w:rPr>
          <w:rFonts w:cs="Arial"/>
        </w:rPr>
      </w:pPr>
    </w:p>
    <w:p w14:paraId="4BB3B1A2" w14:textId="6F6A50FF" w:rsidR="00864C85" w:rsidRPr="00A161E7" w:rsidRDefault="00864C85" w:rsidP="00460A78">
      <w:pPr>
        <w:ind w:left="748" w:hanging="748"/>
        <w:rPr>
          <w:rFonts w:cs="Arial"/>
        </w:rPr>
      </w:pPr>
      <w:r w:rsidRPr="00A161E7">
        <w:rPr>
          <w:rFonts w:cs="Arial"/>
        </w:rPr>
        <w:t>2.1.2</w:t>
      </w:r>
      <w:r w:rsidRPr="00A161E7">
        <w:rPr>
          <w:rFonts w:cs="Arial"/>
        </w:rPr>
        <w:tab/>
        <w:t xml:space="preserve">The Constitution requires </w:t>
      </w:r>
      <w:r>
        <w:rPr>
          <w:rFonts w:cs="Arial"/>
        </w:rPr>
        <w:t>Cabinet</w:t>
      </w:r>
      <w:r w:rsidRPr="00A161E7">
        <w:rPr>
          <w:rFonts w:cs="Arial"/>
        </w:rPr>
        <w:t xml:space="preserve"> to determine, at the start of each Municipal Year, a timetable for the consideration of the plans and strategies in that year.  </w:t>
      </w:r>
      <w:r w:rsidR="00221022">
        <w:rPr>
          <w:rFonts w:cs="Arial"/>
        </w:rPr>
        <w:t xml:space="preserve">The </w:t>
      </w:r>
      <w:r w:rsidRPr="00A161E7">
        <w:rPr>
          <w:rFonts w:cs="Arial"/>
        </w:rPr>
        <w:t xml:space="preserve">timetable </w:t>
      </w:r>
      <w:r w:rsidR="00221022">
        <w:rPr>
          <w:rFonts w:cs="Arial"/>
        </w:rPr>
        <w:t xml:space="preserve">at </w:t>
      </w:r>
      <w:r w:rsidRPr="00A161E7">
        <w:rPr>
          <w:rFonts w:cs="Arial"/>
        </w:rPr>
        <w:t xml:space="preserve">Appendix A </w:t>
      </w:r>
      <w:r w:rsidR="005366F1">
        <w:rPr>
          <w:rFonts w:cs="Arial"/>
        </w:rPr>
        <w:t>show</w:t>
      </w:r>
      <w:r w:rsidR="00221022">
        <w:rPr>
          <w:rFonts w:cs="Arial"/>
        </w:rPr>
        <w:t xml:space="preserve">s </w:t>
      </w:r>
      <w:r w:rsidR="005366F1">
        <w:rPr>
          <w:rFonts w:cs="Arial"/>
        </w:rPr>
        <w:t xml:space="preserve">the dates for consideration of those plans by the Overview </w:t>
      </w:r>
      <w:r w:rsidR="005366F1" w:rsidRPr="00A161E7">
        <w:rPr>
          <w:rFonts w:cs="Arial"/>
        </w:rPr>
        <w:t>and Scrutiny Committee</w:t>
      </w:r>
      <w:r w:rsidR="00F83F1D">
        <w:rPr>
          <w:rFonts w:cs="Arial"/>
        </w:rPr>
        <w:t xml:space="preserve"> (if appropriate)</w:t>
      </w:r>
      <w:r w:rsidR="005366F1">
        <w:rPr>
          <w:rFonts w:cs="Arial"/>
        </w:rPr>
        <w:t>, Cabinet and Council</w:t>
      </w:r>
      <w:r w:rsidRPr="00A161E7">
        <w:rPr>
          <w:rFonts w:cs="Arial"/>
        </w:rPr>
        <w:t xml:space="preserve">. </w:t>
      </w:r>
    </w:p>
    <w:p w14:paraId="47B266A6" w14:textId="77777777" w:rsidR="00864C85" w:rsidRPr="000D798E" w:rsidRDefault="00864C85" w:rsidP="00864C85">
      <w:pPr>
        <w:ind w:left="748" w:hanging="748"/>
        <w:jc w:val="both"/>
        <w:rPr>
          <w:rFonts w:cs="Arial"/>
          <w:color w:val="FF0000"/>
        </w:rPr>
      </w:pPr>
    </w:p>
    <w:p w14:paraId="2218BD22" w14:textId="77777777" w:rsidR="00864C85" w:rsidRPr="00A161E7" w:rsidRDefault="00864C85" w:rsidP="00AA3154">
      <w:pPr>
        <w:ind w:left="748" w:hanging="748"/>
        <w:rPr>
          <w:rFonts w:cs="Arial"/>
        </w:rPr>
      </w:pPr>
      <w:r w:rsidRPr="00A161E7">
        <w:rPr>
          <w:rFonts w:cs="Arial"/>
        </w:rPr>
        <w:lastRenderedPageBreak/>
        <w:t>2.1.3</w:t>
      </w:r>
      <w:r w:rsidRPr="00A161E7">
        <w:rPr>
          <w:rFonts w:cs="Arial"/>
        </w:rPr>
        <w:tab/>
        <w:t xml:space="preserve">The Overview and Scrutiny Committee shall receive any proposed </w:t>
      </w:r>
      <w:r w:rsidR="00E368C7">
        <w:rPr>
          <w:rFonts w:cs="Arial"/>
        </w:rPr>
        <w:t>p</w:t>
      </w:r>
      <w:r w:rsidRPr="00A161E7">
        <w:rPr>
          <w:rFonts w:cs="Arial"/>
        </w:rPr>
        <w:t xml:space="preserve">lan or </w:t>
      </w:r>
      <w:r w:rsidR="00E368C7">
        <w:rPr>
          <w:rFonts w:cs="Arial"/>
        </w:rPr>
        <w:t>s</w:t>
      </w:r>
      <w:r w:rsidRPr="00A161E7">
        <w:rPr>
          <w:rFonts w:cs="Arial"/>
        </w:rPr>
        <w:t xml:space="preserve">trategy in sufficient time for the proposals to be included in the agenda for a scheduled meeting of the Committee and for it to make a report or recommendations to the meeting of the Council that is to consider the </w:t>
      </w:r>
      <w:r w:rsidR="00E368C7">
        <w:rPr>
          <w:rFonts w:cs="Arial"/>
        </w:rPr>
        <w:t>p</w:t>
      </w:r>
      <w:r w:rsidRPr="00A161E7">
        <w:rPr>
          <w:rFonts w:cs="Arial"/>
        </w:rPr>
        <w:t xml:space="preserve">lan or </w:t>
      </w:r>
      <w:r w:rsidR="00E368C7">
        <w:rPr>
          <w:rFonts w:cs="Arial"/>
        </w:rPr>
        <w:t>s</w:t>
      </w:r>
      <w:r w:rsidRPr="00A161E7">
        <w:rPr>
          <w:rFonts w:cs="Arial"/>
        </w:rPr>
        <w:t xml:space="preserve">trategy concerned.  The Council shall not agree a </w:t>
      </w:r>
      <w:r w:rsidR="00E368C7">
        <w:rPr>
          <w:rFonts w:cs="Arial"/>
        </w:rPr>
        <w:t>p</w:t>
      </w:r>
      <w:r w:rsidRPr="00A161E7">
        <w:rPr>
          <w:rFonts w:cs="Arial"/>
        </w:rPr>
        <w:t xml:space="preserve">lan or </w:t>
      </w:r>
      <w:r w:rsidR="00E368C7">
        <w:rPr>
          <w:rFonts w:cs="Arial"/>
        </w:rPr>
        <w:t>s</w:t>
      </w:r>
      <w:r w:rsidRPr="00A161E7">
        <w:rPr>
          <w:rFonts w:cs="Arial"/>
        </w:rPr>
        <w:t>trategy until the Overview and Scrutiny Committee has had the opportunity, subject to the need for the statutory deadlines to be met, to consider the proposals.</w:t>
      </w:r>
    </w:p>
    <w:p w14:paraId="2A1C7820" w14:textId="77777777" w:rsidR="00864C85" w:rsidRPr="00A161E7" w:rsidRDefault="00864C85" w:rsidP="00AA3154">
      <w:pPr>
        <w:tabs>
          <w:tab w:val="left" w:pos="1260"/>
        </w:tabs>
        <w:rPr>
          <w:rFonts w:cs="Arial"/>
        </w:rPr>
      </w:pPr>
      <w:r w:rsidRPr="00A161E7">
        <w:rPr>
          <w:rFonts w:cs="Arial"/>
        </w:rPr>
        <w:tab/>
      </w:r>
    </w:p>
    <w:p w14:paraId="21393500" w14:textId="77777777" w:rsidR="00864C85" w:rsidRPr="00A161E7" w:rsidRDefault="00864C85" w:rsidP="00AA3154">
      <w:pPr>
        <w:ind w:left="748" w:hanging="748"/>
        <w:rPr>
          <w:rFonts w:cs="Arial"/>
        </w:rPr>
      </w:pPr>
      <w:r w:rsidRPr="00A161E7">
        <w:rPr>
          <w:rFonts w:cs="Arial"/>
        </w:rPr>
        <w:t>2.1.4</w:t>
      </w:r>
      <w:r w:rsidRPr="00A161E7">
        <w:rPr>
          <w:rFonts w:cs="Arial"/>
        </w:rPr>
        <w:tab/>
        <w:t xml:space="preserve">On consideration of a relevant </w:t>
      </w:r>
      <w:r w:rsidR="00D82A9A">
        <w:rPr>
          <w:rFonts w:cs="Arial"/>
        </w:rPr>
        <w:t>p</w:t>
      </w:r>
      <w:r w:rsidRPr="00A161E7">
        <w:rPr>
          <w:rFonts w:cs="Arial"/>
        </w:rPr>
        <w:t xml:space="preserve">lan or </w:t>
      </w:r>
      <w:r w:rsidR="00D82A9A">
        <w:rPr>
          <w:rFonts w:cs="Arial"/>
        </w:rPr>
        <w:t>s</w:t>
      </w:r>
      <w:r w:rsidRPr="00A161E7">
        <w:rPr>
          <w:rFonts w:cs="Arial"/>
        </w:rPr>
        <w:t xml:space="preserve">trategy the Council may decide to: </w:t>
      </w:r>
    </w:p>
    <w:p w14:paraId="2AB2FE85" w14:textId="77777777" w:rsidR="00864C85" w:rsidRPr="00A161E7" w:rsidRDefault="00864C85" w:rsidP="00AA3154">
      <w:pPr>
        <w:rPr>
          <w:rFonts w:cs="Arial"/>
        </w:rPr>
      </w:pPr>
    </w:p>
    <w:p w14:paraId="2FDAECAA" w14:textId="77777777" w:rsidR="00864C85" w:rsidRPr="00A161E7" w:rsidRDefault="00864C85" w:rsidP="00AA3154">
      <w:pPr>
        <w:numPr>
          <w:ilvl w:val="0"/>
          <w:numId w:val="46"/>
        </w:numPr>
        <w:rPr>
          <w:rFonts w:cs="Arial"/>
        </w:rPr>
      </w:pPr>
      <w:r w:rsidRPr="00A161E7">
        <w:rPr>
          <w:rFonts w:cs="Arial"/>
        </w:rPr>
        <w:t>adopt the Executive’s proposals;</w:t>
      </w:r>
    </w:p>
    <w:p w14:paraId="7CB60002" w14:textId="77777777" w:rsidR="00864C85" w:rsidRPr="00A161E7" w:rsidRDefault="00864C85" w:rsidP="00AA3154">
      <w:pPr>
        <w:numPr>
          <w:ilvl w:val="0"/>
          <w:numId w:val="46"/>
        </w:numPr>
        <w:rPr>
          <w:rFonts w:cs="Arial"/>
        </w:rPr>
      </w:pPr>
      <w:r w:rsidRPr="00A161E7">
        <w:rPr>
          <w:rFonts w:cs="Arial"/>
        </w:rPr>
        <w:t>amend the Executive’s proposals;</w:t>
      </w:r>
    </w:p>
    <w:p w14:paraId="6D2B4D27" w14:textId="77777777" w:rsidR="00864C85" w:rsidRPr="00A161E7" w:rsidRDefault="00864C85" w:rsidP="00AA3154">
      <w:pPr>
        <w:numPr>
          <w:ilvl w:val="0"/>
          <w:numId w:val="46"/>
        </w:numPr>
        <w:rPr>
          <w:rFonts w:cs="Arial"/>
        </w:rPr>
      </w:pPr>
      <w:r w:rsidRPr="00A161E7">
        <w:rPr>
          <w:rFonts w:cs="Arial"/>
        </w:rPr>
        <w:t>refer the proposals back to the Executive for further consideration;</w:t>
      </w:r>
    </w:p>
    <w:p w14:paraId="313BB7E5" w14:textId="77777777" w:rsidR="00864C85" w:rsidRPr="00A161E7" w:rsidRDefault="00864C85" w:rsidP="00AA3154">
      <w:pPr>
        <w:numPr>
          <w:ilvl w:val="0"/>
          <w:numId w:val="46"/>
        </w:numPr>
        <w:rPr>
          <w:rFonts w:cs="Arial"/>
        </w:rPr>
      </w:pPr>
      <w:r w:rsidRPr="00A161E7">
        <w:rPr>
          <w:rFonts w:cs="Arial"/>
        </w:rPr>
        <w:t>substitute its own proposals in their place.</w:t>
      </w:r>
    </w:p>
    <w:p w14:paraId="5B0AA73A" w14:textId="77777777" w:rsidR="00864C85" w:rsidRPr="00A161E7" w:rsidRDefault="00864C85" w:rsidP="00AA3154">
      <w:pPr>
        <w:rPr>
          <w:rFonts w:cs="Arial"/>
        </w:rPr>
      </w:pPr>
    </w:p>
    <w:p w14:paraId="42BE5082" w14:textId="77777777" w:rsidR="00864C85" w:rsidRPr="00A161E7" w:rsidRDefault="00864C85" w:rsidP="00AA3154">
      <w:pPr>
        <w:pStyle w:val="BodyTextIndent3"/>
        <w:ind w:left="720"/>
        <w:rPr>
          <w:rFonts w:cs="Arial"/>
          <w:sz w:val="24"/>
          <w:szCs w:val="24"/>
        </w:rPr>
      </w:pPr>
      <w:r w:rsidRPr="00A161E7">
        <w:rPr>
          <w:rFonts w:cs="Arial"/>
          <w:sz w:val="24"/>
          <w:szCs w:val="24"/>
        </w:rPr>
        <w:t xml:space="preserve">If the Council decides to adopt the Executive’s proposals, that decision becomes effective immediately.  If the Council decides to amend, refer back or substitute the proposals that decision shall come into effect after 5 clear working days from the day on which the Council meeting makes its decision.  </w:t>
      </w:r>
    </w:p>
    <w:p w14:paraId="1A236F69" w14:textId="2C60F831" w:rsidR="00864C85" w:rsidRPr="00A161E7" w:rsidRDefault="00971191" w:rsidP="00AA3154">
      <w:pPr>
        <w:pStyle w:val="BodyTextIndent3"/>
        <w:ind w:left="720"/>
        <w:rPr>
          <w:rFonts w:cs="Arial"/>
          <w:sz w:val="24"/>
          <w:szCs w:val="24"/>
        </w:rPr>
      </w:pPr>
      <w:r>
        <w:rPr>
          <w:rFonts w:cs="Arial"/>
          <w:sz w:val="24"/>
          <w:szCs w:val="24"/>
        </w:rPr>
        <w:t>H</w:t>
      </w:r>
      <w:r w:rsidR="00864C85" w:rsidRPr="00A161E7">
        <w:rPr>
          <w:rFonts w:cs="Arial"/>
          <w:sz w:val="24"/>
          <w:szCs w:val="24"/>
        </w:rPr>
        <w:t xml:space="preserve">owever, </w:t>
      </w:r>
      <w:r>
        <w:rPr>
          <w:rFonts w:cs="Arial"/>
          <w:sz w:val="24"/>
          <w:szCs w:val="24"/>
        </w:rPr>
        <w:t xml:space="preserve">if </w:t>
      </w:r>
      <w:r w:rsidR="00864C85" w:rsidRPr="00A161E7">
        <w:rPr>
          <w:rFonts w:cs="Arial"/>
          <w:sz w:val="24"/>
          <w:szCs w:val="24"/>
        </w:rPr>
        <w:t xml:space="preserve">the </w:t>
      </w:r>
      <w:r w:rsidR="00D82A9A">
        <w:rPr>
          <w:rFonts w:cs="Arial"/>
          <w:sz w:val="24"/>
          <w:szCs w:val="24"/>
        </w:rPr>
        <w:t>p</w:t>
      </w:r>
      <w:r w:rsidR="00864C85" w:rsidRPr="00A161E7">
        <w:rPr>
          <w:rFonts w:cs="Arial"/>
          <w:sz w:val="24"/>
          <w:szCs w:val="24"/>
        </w:rPr>
        <w:t xml:space="preserve">lan or </w:t>
      </w:r>
      <w:r w:rsidR="00D82A9A">
        <w:rPr>
          <w:rFonts w:cs="Arial"/>
          <w:sz w:val="24"/>
          <w:szCs w:val="24"/>
        </w:rPr>
        <w:t>s</w:t>
      </w:r>
      <w:r w:rsidR="00864C85" w:rsidRPr="00A161E7">
        <w:rPr>
          <w:rFonts w:cs="Arial"/>
          <w:sz w:val="24"/>
          <w:szCs w:val="24"/>
        </w:rPr>
        <w:t xml:space="preserve">trategy has been amended or substituted, and before the expiry of the 5 clear working days period, the Leader of the Council may give notice to the Director of Legal and Governance Services that </w:t>
      </w:r>
      <w:r>
        <w:rPr>
          <w:rFonts w:cs="Arial"/>
          <w:sz w:val="24"/>
          <w:szCs w:val="24"/>
        </w:rPr>
        <w:t>he/she</w:t>
      </w:r>
      <w:r w:rsidR="00D82A9A">
        <w:rPr>
          <w:rFonts w:cs="Arial"/>
          <w:sz w:val="24"/>
          <w:szCs w:val="24"/>
        </w:rPr>
        <w:t xml:space="preserve"> </w:t>
      </w:r>
      <w:r w:rsidR="00864C85" w:rsidRPr="00A161E7">
        <w:rPr>
          <w:rFonts w:cs="Arial"/>
          <w:sz w:val="24"/>
          <w:szCs w:val="24"/>
        </w:rPr>
        <w:t>object</w:t>
      </w:r>
      <w:r>
        <w:rPr>
          <w:rFonts w:cs="Arial"/>
          <w:sz w:val="24"/>
          <w:szCs w:val="24"/>
        </w:rPr>
        <w:t>s</w:t>
      </w:r>
      <w:r w:rsidR="00864C85" w:rsidRPr="00A161E7">
        <w:rPr>
          <w:rFonts w:cs="Arial"/>
          <w:sz w:val="24"/>
          <w:szCs w:val="24"/>
        </w:rPr>
        <w:t xml:space="preserve"> to some or all of the amendments made by the Council.  In these circumstances</w:t>
      </w:r>
      <w:r>
        <w:rPr>
          <w:rFonts w:cs="Arial"/>
          <w:sz w:val="24"/>
          <w:szCs w:val="24"/>
        </w:rPr>
        <w:t>,</w:t>
      </w:r>
      <w:r w:rsidR="00864C85" w:rsidRPr="00A161E7">
        <w:rPr>
          <w:rFonts w:cs="Arial"/>
          <w:sz w:val="24"/>
          <w:szCs w:val="24"/>
        </w:rPr>
        <w:t xml:space="preserve"> the matter shall be referred to the next scheduled meeting of the Executive.  </w:t>
      </w:r>
    </w:p>
    <w:p w14:paraId="5C75BD00" w14:textId="77777777" w:rsidR="00864C85" w:rsidRPr="00A161E7" w:rsidRDefault="00864C85" w:rsidP="00AA3154">
      <w:pPr>
        <w:pStyle w:val="BodyTextIndent3"/>
        <w:ind w:left="720"/>
        <w:rPr>
          <w:rFonts w:cs="Arial"/>
          <w:sz w:val="24"/>
          <w:szCs w:val="24"/>
        </w:rPr>
      </w:pPr>
      <w:r w:rsidRPr="00A161E7">
        <w:rPr>
          <w:rFonts w:cs="Arial"/>
          <w:sz w:val="24"/>
          <w:szCs w:val="24"/>
        </w:rPr>
        <w:t xml:space="preserve">The Executive may agree the proposals of the Council, reaffirm its original proposals, or make further amendments. The decision of the Executive shall then be referred back to the Council.  The Council can agree the proposals of the Executive or amend the proposals.  The decision made by the Council then becomes effective immediately. </w:t>
      </w:r>
    </w:p>
    <w:p w14:paraId="2BE08922" w14:textId="1F1E3A35" w:rsidR="00864C85" w:rsidRPr="0065623F" w:rsidRDefault="00864C85" w:rsidP="00AA3154">
      <w:pPr>
        <w:ind w:left="749" w:hanging="749"/>
        <w:rPr>
          <w:rFonts w:cs="Arial"/>
        </w:rPr>
      </w:pPr>
      <w:r w:rsidRPr="00A161E7">
        <w:rPr>
          <w:rFonts w:cs="Arial"/>
        </w:rPr>
        <w:t>2.1.5</w:t>
      </w:r>
      <w:r w:rsidRPr="00A161E7">
        <w:rPr>
          <w:rFonts w:cs="Arial"/>
        </w:rPr>
        <w:tab/>
        <w:t xml:space="preserve">Members should note that when the Council approves a </w:t>
      </w:r>
      <w:r w:rsidR="00D82A9A">
        <w:rPr>
          <w:rFonts w:cs="Arial"/>
        </w:rPr>
        <w:t>p</w:t>
      </w:r>
      <w:r w:rsidRPr="00A161E7">
        <w:rPr>
          <w:rFonts w:cs="Arial"/>
        </w:rPr>
        <w:t xml:space="preserve">lan or </w:t>
      </w:r>
      <w:r w:rsidR="00D82A9A">
        <w:rPr>
          <w:rFonts w:cs="Arial"/>
        </w:rPr>
        <w:t>s</w:t>
      </w:r>
      <w:r w:rsidRPr="00A161E7">
        <w:rPr>
          <w:rFonts w:cs="Arial"/>
        </w:rPr>
        <w:t xml:space="preserve">trategy it will also specify the extent of </w:t>
      </w:r>
      <w:r w:rsidR="00D82A9A">
        <w:rPr>
          <w:rFonts w:cs="Arial"/>
        </w:rPr>
        <w:t xml:space="preserve">any </w:t>
      </w:r>
      <w:r w:rsidRPr="00A161E7">
        <w:rPr>
          <w:rFonts w:cs="Arial"/>
        </w:rPr>
        <w:t>variation that may be undertaken by the Executive</w:t>
      </w:r>
      <w:r w:rsidRPr="0065623F">
        <w:rPr>
          <w:rFonts w:cs="Arial"/>
        </w:rPr>
        <w:t xml:space="preserve">. </w:t>
      </w:r>
      <w:r w:rsidR="00971191">
        <w:rPr>
          <w:rFonts w:cs="Arial"/>
        </w:rPr>
        <w:t>T</w:t>
      </w:r>
      <w:r w:rsidRPr="0065623F">
        <w:rPr>
          <w:rFonts w:cs="Arial"/>
        </w:rPr>
        <w:t xml:space="preserve">he Executive may only make such other changes to a </w:t>
      </w:r>
      <w:r w:rsidR="00D82A9A">
        <w:rPr>
          <w:rFonts w:cs="Arial"/>
        </w:rPr>
        <w:t>p</w:t>
      </w:r>
      <w:r w:rsidRPr="0065623F">
        <w:rPr>
          <w:rFonts w:cs="Arial"/>
        </w:rPr>
        <w:t xml:space="preserve">lan or </w:t>
      </w:r>
      <w:r w:rsidR="00D82A9A">
        <w:rPr>
          <w:rFonts w:cs="Arial"/>
        </w:rPr>
        <w:t>s</w:t>
      </w:r>
      <w:r w:rsidRPr="0065623F">
        <w:rPr>
          <w:rFonts w:cs="Arial"/>
        </w:rPr>
        <w:t>trategy</w:t>
      </w:r>
      <w:r w:rsidR="00971191">
        <w:rPr>
          <w:rFonts w:cs="Arial"/>
        </w:rPr>
        <w:t>,</w:t>
      </w:r>
      <w:r w:rsidRPr="0065623F">
        <w:rPr>
          <w:rFonts w:cs="Arial"/>
        </w:rPr>
        <w:t xml:space="preserve"> as have been agreed by the Council</w:t>
      </w:r>
      <w:r w:rsidR="00971191">
        <w:rPr>
          <w:rFonts w:cs="Arial"/>
        </w:rPr>
        <w:t xml:space="preserve">, </w:t>
      </w:r>
      <w:r w:rsidR="00971191" w:rsidRPr="0065623F">
        <w:rPr>
          <w:rFonts w:cs="Arial"/>
        </w:rPr>
        <w:t>in accordance with the procedure for urgent matters set out at paragraph 5 of the Rules</w:t>
      </w:r>
      <w:r w:rsidRPr="0065623F">
        <w:rPr>
          <w:rFonts w:cs="Arial"/>
        </w:rPr>
        <w:t>.</w:t>
      </w:r>
    </w:p>
    <w:p w14:paraId="5FF9B8EA" w14:textId="77777777" w:rsidR="00864C85" w:rsidRPr="00A161E7" w:rsidRDefault="00864C85" w:rsidP="00AA3154">
      <w:pPr>
        <w:rPr>
          <w:rFonts w:cs="Arial"/>
        </w:rPr>
      </w:pPr>
    </w:p>
    <w:p w14:paraId="0A37C180" w14:textId="77777777" w:rsidR="00864C85" w:rsidRPr="00A161E7" w:rsidRDefault="00864C85" w:rsidP="00AA3154">
      <w:pPr>
        <w:ind w:left="749" w:hanging="749"/>
        <w:rPr>
          <w:rFonts w:cs="Arial"/>
        </w:rPr>
      </w:pPr>
      <w:r w:rsidRPr="00A161E7">
        <w:rPr>
          <w:rFonts w:cs="Arial"/>
        </w:rPr>
        <w:t>2.1.6</w:t>
      </w:r>
      <w:r w:rsidRPr="00A161E7">
        <w:rPr>
          <w:rFonts w:cs="Arial"/>
        </w:rPr>
        <w:tab/>
        <w:t xml:space="preserve">Once the Council has determined a </w:t>
      </w:r>
      <w:r w:rsidR="00D82A9A">
        <w:rPr>
          <w:rFonts w:cs="Arial"/>
        </w:rPr>
        <w:t>p</w:t>
      </w:r>
      <w:r w:rsidRPr="00A161E7">
        <w:rPr>
          <w:rFonts w:cs="Arial"/>
        </w:rPr>
        <w:t xml:space="preserve">lan or </w:t>
      </w:r>
      <w:r w:rsidR="00D82A9A">
        <w:rPr>
          <w:rFonts w:cs="Arial"/>
        </w:rPr>
        <w:t>s</w:t>
      </w:r>
      <w:r w:rsidRPr="00A161E7">
        <w:rPr>
          <w:rFonts w:cs="Arial"/>
        </w:rPr>
        <w:t xml:space="preserve">trategy the Executive shall publish </w:t>
      </w:r>
      <w:r w:rsidR="00D82A9A">
        <w:rPr>
          <w:rFonts w:cs="Arial"/>
        </w:rPr>
        <w:t>it, including</w:t>
      </w:r>
      <w:r w:rsidRPr="00A161E7">
        <w:rPr>
          <w:rFonts w:cs="Arial"/>
        </w:rPr>
        <w:t xml:space="preserve"> on the Council’s website</w:t>
      </w:r>
      <w:r w:rsidR="00D82A9A">
        <w:rPr>
          <w:rFonts w:cs="Arial"/>
        </w:rPr>
        <w:t xml:space="preserve">. </w:t>
      </w:r>
    </w:p>
    <w:p w14:paraId="180712D6" w14:textId="77777777" w:rsidR="00864C85" w:rsidRDefault="00864C85" w:rsidP="00AA3154"/>
    <w:p w14:paraId="626A4C38" w14:textId="77777777" w:rsidR="00864C85" w:rsidRDefault="00864C85" w:rsidP="00AA3154"/>
    <w:p w14:paraId="22FAEE31" w14:textId="77777777" w:rsidR="00864C85" w:rsidRDefault="00864C85" w:rsidP="00AA3154">
      <w:pPr>
        <w:pStyle w:val="Heading2"/>
      </w:pPr>
      <w:r>
        <w:t>Legal Implications/Financial Implications</w:t>
      </w:r>
    </w:p>
    <w:p w14:paraId="0F908C38" w14:textId="77777777" w:rsidR="00864C85" w:rsidRPr="006C410E" w:rsidRDefault="00864C85" w:rsidP="00AA3154">
      <w:r w:rsidRPr="006C410E">
        <w:t>There are no financial or legal implications other than those mentioned in the main body of the report.</w:t>
      </w:r>
    </w:p>
    <w:p w14:paraId="375FFF96" w14:textId="3CA88FB1" w:rsidR="00864C85" w:rsidRDefault="00864C85" w:rsidP="00AA3154"/>
    <w:p w14:paraId="299D60A1" w14:textId="77777777" w:rsidR="00F51D19" w:rsidRDefault="00F51D19" w:rsidP="00AA3154"/>
    <w:p w14:paraId="4CC26C09" w14:textId="16427188" w:rsidR="00C4408C" w:rsidRDefault="00C4408C" w:rsidP="00C4408C">
      <w:pPr>
        <w:pStyle w:val="Heading2"/>
      </w:pPr>
      <w:r>
        <w:lastRenderedPageBreak/>
        <w:t>Procurement Implications</w:t>
      </w:r>
    </w:p>
    <w:p w14:paraId="59B77507" w14:textId="462A7AF2" w:rsidR="00C4408C" w:rsidRPr="006C410E" w:rsidRDefault="00C4408C" w:rsidP="00C4408C">
      <w:r w:rsidRPr="006C410E">
        <w:t xml:space="preserve">There are no </w:t>
      </w:r>
      <w:r>
        <w:t>procurement</w:t>
      </w:r>
      <w:r w:rsidRPr="006C410E">
        <w:t xml:space="preserve"> implications </w:t>
      </w:r>
      <w:r>
        <w:t>arising from the report.</w:t>
      </w:r>
    </w:p>
    <w:p w14:paraId="6A4DFBD1" w14:textId="77777777" w:rsidR="00C4408C" w:rsidRDefault="00C4408C" w:rsidP="00AA3154"/>
    <w:p w14:paraId="589CB170" w14:textId="1590C679" w:rsidR="00C4408C" w:rsidRDefault="00C4408C" w:rsidP="00C4408C">
      <w:pPr>
        <w:rPr>
          <w:b/>
          <w:sz w:val="28"/>
          <w:szCs w:val="28"/>
        </w:rPr>
      </w:pPr>
      <w:r w:rsidRPr="00AF6555">
        <w:rPr>
          <w:b/>
          <w:sz w:val="28"/>
          <w:szCs w:val="28"/>
        </w:rPr>
        <w:t>Risk Management Implications</w:t>
      </w:r>
    </w:p>
    <w:p w14:paraId="6E1ADC75" w14:textId="77777777" w:rsidR="00F51D19" w:rsidRDefault="00F51D19" w:rsidP="00C4408C">
      <w:pPr>
        <w:rPr>
          <w:b/>
          <w:sz w:val="28"/>
          <w:szCs w:val="28"/>
        </w:rPr>
      </w:pPr>
    </w:p>
    <w:p w14:paraId="0E500196" w14:textId="77777777" w:rsidR="00C4408C" w:rsidRPr="009D6C00" w:rsidRDefault="00C4408C" w:rsidP="00C4408C">
      <w:pPr>
        <w:tabs>
          <w:tab w:val="left" w:pos="5610"/>
        </w:tabs>
        <w:suppressAutoHyphens/>
        <w:autoSpaceDN w:val="0"/>
        <w:ind w:right="81" w:hanging="567"/>
        <w:textAlignment w:val="baseline"/>
      </w:pPr>
      <w:r>
        <w:rPr>
          <w:rFonts w:cs="Arial"/>
          <w:szCs w:val="24"/>
          <w:lang w:val="en-US"/>
        </w:rPr>
        <w:tab/>
      </w:r>
      <w:r w:rsidRPr="009D6C00">
        <w:rPr>
          <w:rFonts w:cs="Arial"/>
          <w:szCs w:val="24"/>
          <w:lang w:val="en-US"/>
        </w:rPr>
        <w:t xml:space="preserve">Risks included on corporate or directorate risk register? </w:t>
      </w:r>
      <w:r w:rsidRPr="009D6C00">
        <w:rPr>
          <w:rFonts w:cs="Arial"/>
          <w:b/>
          <w:bCs/>
          <w:szCs w:val="24"/>
          <w:lang w:val="en-US"/>
        </w:rPr>
        <w:t>No</w:t>
      </w:r>
      <w:r w:rsidRPr="009D6C00">
        <w:rPr>
          <w:rFonts w:cs="Arial"/>
          <w:szCs w:val="24"/>
          <w:lang w:val="en-US"/>
        </w:rPr>
        <w:t xml:space="preserve"> </w:t>
      </w:r>
    </w:p>
    <w:p w14:paraId="2E59A08C" w14:textId="77777777" w:rsidR="00C4408C" w:rsidRPr="009D6C00" w:rsidRDefault="00C4408C" w:rsidP="00C4408C">
      <w:pPr>
        <w:suppressAutoHyphens/>
        <w:autoSpaceDN w:val="0"/>
        <w:ind w:left="-709" w:right="141"/>
        <w:textAlignment w:val="baseline"/>
        <w:rPr>
          <w:rFonts w:cs="Arial"/>
          <w:szCs w:val="24"/>
          <w:lang w:val="en-US" w:eastAsia="en-GB"/>
        </w:rPr>
      </w:pPr>
      <w:r w:rsidRPr="009D6C00">
        <w:rPr>
          <w:rFonts w:cs="Arial"/>
          <w:szCs w:val="24"/>
          <w:lang w:val="en-US" w:eastAsia="en-GB"/>
        </w:rPr>
        <w:t xml:space="preserve">  </w:t>
      </w:r>
    </w:p>
    <w:p w14:paraId="3F70F885" w14:textId="77777777" w:rsidR="00C4408C" w:rsidRPr="009D6C00" w:rsidRDefault="00C4408C" w:rsidP="00C4408C">
      <w:pPr>
        <w:suppressAutoHyphens/>
        <w:autoSpaceDN w:val="0"/>
        <w:ind w:left="-709" w:right="141" w:firstLine="142"/>
        <w:textAlignment w:val="baseline"/>
        <w:rPr>
          <w:rFonts w:cs="Arial"/>
          <w:szCs w:val="24"/>
          <w:lang w:val="en-US" w:eastAsia="en-GB"/>
        </w:rPr>
      </w:pPr>
      <w:r w:rsidRPr="009D6C00">
        <w:rPr>
          <w:rFonts w:cs="Arial"/>
          <w:szCs w:val="24"/>
          <w:lang w:val="en-US" w:eastAsia="en-GB"/>
        </w:rPr>
        <w:tab/>
        <w:t xml:space="preserve">Separate risk register in place? </w:t>
      </w:r>
      <w:r w:rsidRPr="009D6C00">
        <w:rPr>
          <w:rFonts w:cs="Arial"/>
          <w:b/>
          <w:bCs/>
          <w:szCs w:val="24"/>
          <w:lang w:val="en-US" w:eastAsia="en-GB"/>
        </w:rPr>
        <w:t>No</w:t>
      </w:r>
      <w:r w:rsidRPr="009D6C00">
        <w:rPr>
          <w:rFonts w:cs="Arial"/>
          <w:szCs w:val="24"/>
          <w:lang w:val="en-US" w:eastAsia="en-GB"/>
        </w:rPr>
        <w:t xml:space="preserve"> </w:t>
      </w:r>
    </w:p>
    <w:p w14:paraId="6BFAE21A" w14:textId="77777777" w:rsidR="00C4408C" w:rsidRPr="009D6C00" w:rsidRDefault="00C4408C" w:rsidP="00C4408C">
      <w:pPr>
        <w:tabs>
          <w:tab w:val="left" w:pos="5610"/>
        </w:tabs>
        <w:suppressAutoHyphens/>
        <w:autoSpaceDN w:val="0"/>
        <w:ind w:right="81" w:hanging="567"/>
        <w:textAlignment w:val="baseline"/>
      </w:pPr>
    </w:p>
    <w:p w14:paraId="0E4AD571" w14:textId="7F9A4514" w:rsidR="00C4408C" w:rsidRPr="009D6C00" w:rsidRDefault="00C4408C" w:rsidP="00C4408C">
      <w:pPr>
        <w:tabs>
          <w:tab w:val="left" w:pos="5610"/>
        </w:tabs>
        <w:suppressAutoHyphens/>
        <w:autoSpaceDN w:val="0"/>
        <w:ind w:right="81" w:hanging="567"/>
        <w:textAlignment w:val="baseline"/>
      </w:pPr>
      <w:r w:rsidRPr="009D6C00">
        <w:tab/>
        <w:t xml:space="preserve">The relevant risks contained in the register are attached/summarised below. </w:t>
      </w:r>
      <w:r w:rsidRPr="009D6C00">
        <w:rPr>
          <w:rFonts w:cs="Arial"/>
          <w:b/>
          <w:bCs/>
          <w:szCs w:val="24"/>
          <w:lang w:val="en-US" w:eastAsia="en-GB"/>
        </w:rPr>
        <w:t>No</w:t>
      </w:r>
      <w:r w:rsidRPr="009D6C00">
        <w:tab/>
      </w:r>
    </w:p>
    <w:p w14:paraId="67EB01A7" w14:textId="77777777" w:rsidR="00C4408C" w:rsidRPr="009D6C00" w:rsidRDefault="00C4408C" w:rsidP="00C4408C">
      <w:pPr>
        <w:suppressAutoHyphens/>
        <w:autoSpaceDN w:val="0"/>
        <w:ind w:left="-567"/>
        <w:textAlignment w:val="baseline"/>
      </w:pPr>
    </w:p>
    <w:p w14:paraId="3DAB46F3" w14:textId="77777777" w:rsidR="00C4408C" w:rsidRPr="009D6C00" w:rsidRDefault="00C4408C" w:rsidP="00C4408C">
      <w:pPr>
        <w:suppressAutoHyphens/>
        <w:autoSpaceDN w:val="0"/>
        <w:ind w:left="-567"/>
        <w:jc w:val="both"/>
        <w:textAlignment w:val="baseline"/>
      </w:pPr>
      <w:r w:rsidRPr="009D6C00">
        <w:tab/>
        <w:t xml:space="preserve">The following key risks should be taken onto account when agreeing the </w:t>
      </w:r>
      <w:r w:rsidRPr="009D6C00">
        <w:tab/>
        <w:t>recommendations in this report:</w:t>
      </w:r>
    </w:p>
    <w:p w14:paraId="6ECDA59A" w14:textId="77777777" w:rsidR="00C4408C" w:rsidRPr="009D6C00" w:rsidRDefault="00C4408C" w:rsidP="00C4408C">
      <w:pPr>
        <w:suppressAutoHyphens/>
        <w:autoSpaceDN w:val="0"/>
        <w:ind w:right="141" w:hanging="567"/>
        <w:textAlignment w:val="baseline"/>
        <w:rPr>
          <w:rFonts w:cs="Arial"/>
          <w:szCs w:val="24"/>
          <w:lang w:val="en-US" w:eastAsia="en-GB"/>
        </w:rPr>
      </w:pPr>
    </w:p>
    <w:tbl>
      <w:tblPr>
        <w:tblW w:w="9639" w:type="dxa"/>
        <w:tblCellMar>
          <w:left w:w="10" w:type="dxa"/>
          <w:right w:w="10" w:type="dxa"/>
        </w:tblCellMar>
        <w:tblLook w:val="0000" w:firstRow="0" w:lastRow="0" w:firstColumn="0" w:lastColumn="0" w:noHBand="0" w:noVBand="0"/>
      </w:tblPr>
      <w:tblGrid>
        <w:gridCol w:w="3950"/>
        <w:gridCol w:w="4794"/>
        <w:gridCol w:w="895"/>
      </w:tblGrid>
      <w:tr w:rsidR="009D6C00" w:rsidRPr="009D6C00" w14:paraId="1706B676" w14:textId="77777777" w:rsidTr="00C4408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6F02A" w14:textId="77777777" w:rsidR="00C4408C" w:rsidRPr="009D6C00" w:rsidRDefault="00C4408C" w:rsidP="009313C9">
            <w:pPr>
              <w:suppressAutoHyphens/>
              <w:autoSpaceDN w:val="0"/>
              <w:ind w:right="141"/>
              <w:textAlignment w:val="baseline"/>
              <w:rPr>
                <w:rFonts w:cs="Arial"/>
                <w:b/>
                <w:bCs/>
                <w:szCs w:val="24"/>
                <w:lang w:val="en-US" w:eastAsia="en-GB"/>
              </w:rPr>
            </w:pPr>
            <w:r w:rsidRPr="009D6C00">
              <w:rPr>
                <w:rFonts w:cs="Arial"/>
                <w:b/>
                <w:bCs/>
                <w:szCs w:val="24"/>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878C3" w14:textId="77777777" w:rsidR="00C4408C" w:rsidRPr="009D6C00" w:rsidRDefault="00C4408C" w:rsidP="009313C9">
            <w:pPr>
              <w:suppressAutoHyphens/>
              <w:autoSpaceDN w:val="0"/>
              <w:ind w:right="141"/>
              <w:textAlignment w:val="baseline"/>
              <w:rPr>
                <w:rFonts w:cs="Arial"/>
                <w:b/>
                <w:bCs/>
                <w:szCs w:val="24"/>
                <w:lang w:val="en-US" w:eastAsia="en-GB"/>
              </w:rPr>
            </w:pPr>
            <w:r w:rsidRPr="009D6C00">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4DB432" w14:textId="77777777" w:rsidR="00C4408C" w:rsidRPr="009D6C00" w:rsidRDefault="00C4408C" w:rsidP="009313C9">
            <w:pPr>
              <w:suppressAutoHyphens/>
              <w:autoSpaceDN w:val="0"/>
              <w:ind w:right="141"/>
              <w:jc w:val="center"/>
              <w:textAlignment w:val="baseline"/>
              <w:rPr>
                <w:rFonts w:cs="Arial"/>
                <w:b/>
                <w:bCs/>
                <w:szCs w:val="24"/>
                <w:lang w:val="en-US" w:eastAsia="en-GB"/>
              </w:rPr>
            </w:pPr>
            <w:r w:rsidRPr="009D6C00">
              <w:rPr>
                <w:rFonts w:cs="Arial"/>
                <w:b/>
                <w:bCs/>
                <w:szCs w:val="24"/>
                <w:lang w:val="en-US" w:eastAsia="en-GB"/>
              </w:rPr>
              <w:t xml:space="preserve">RAG Status </w:t>
            </w:r>
          </w:p>
        </w:tc>
      </w:tr>
      <w:tr w:rsidR="009D6C00" w:rsidRPr="009D6C00" w14:paraId="575F5E23" w14:textId="77777777" w:rsidTr="0072319A">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8D9A" w14:textId="77777777" w:rsidR="00C4408C" w:rsidRPr="009D6C00" w:rsidRDefault="00C4408C" w:rsidP="009313C9">
            <w:pPr>
              <w:suppressAutoHyphens/>
              <w:autoSpaceDN w:val="0"/>
              <w:ind w:right="141"/>
              <w:textAlignment w:val="baseline"/>
              <w:rPr>
                <w:rFonts w:cs="Arial"/>
                <w:szCs w:val="24"/>
                <w:lang w:eastAsia="en-GB"/>
              </w:rPr>
            </w:pPr>
            <w:r w:rsidRPr="009D6C00">
              <w:rPr>
                <w:rFonts w:cs="Arial"/>
                <w:szCs w:val="24"/>
                <w:lang w:eastAsia="en-GB"/>
              </w:rPr>
              <w:t>Failure to publish the Plans may result in the Council failing to meet its statutory obligations.</w:t>
            </w:r>
          </w:p>
          <w:p w14:paraId="4C4F4AC0" w14:textId="77777777" w:rsidR="00C4408C" w:rsidRPr="009D6C00" w:rsidRDefault="00C4408C" w:rsidP="009313C9">
            <w:pPr>
              <w:suppressAutoHyphens/>
              <w:autoSpaceDN w:val="0"/>
              <w:ind w:right="141"/>
              <w:textAlignment w:val="baseline"/>
              <w:rPr>
                <w:rFonts w:cs="Arial"/>
                <w:szCs w:val="24"/>
                <w:lang w:val="en-US" w:eastAsia="en-GB"/>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D0BF" w14:textId="5645DA72" w:rsidR="00C4408C" w:rsidRPr="009D6C00" w:rsidRDefault="0072319A" w:rsidP="0072319A">
            <w:pPr>
              <w:numPr>
                <w:ilvl w:val="0"/>
                <w:numId w:val="50"/>
              </w:numPr>
              <w:suppressAutoHyphens/>
              <w:autoSpaceDN w:val="0"/>
              <w:ind w:left="171" w:right="141" w:hanging="171"/>
              <w:textAlignment w:val="baseline"/>
              <w:rPr>
                <w:rFonts w:cs="Arial"/>
                <w:szCs w:val="24"/>
                <w:lang w:val="en-US" w:eastAsia="en-GB"/>
              </w:rPr>
            </w:pPr>
            <w:r w:rsidRPr="009D6C00">
              <w:rPr>
                <w:rFonts w:cs="Arial"/>
              </w:rPr>
              <w:t>Once the Council has determined a plan or strategy the Executive shall publish it, including on the Council’s website</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0CCAEEB" w14:textId="77777777" w:rsidR="00C4408C" w:rsidRPr="009D6C00" w:rsidRDefault="00C4408C" w:rsidP="009313C9">
            <w:pPr>
              <w:suppressAutoHyphens/>
              <w:autoSpaceDN w:val="0"/>
              <w:ind w:right="141"/>
              <w:textAlignment w:val="baseline"/>
              <w:rPr>
                <w:rFonts w:cs="Arial"/>
                <w:szCs w:val="24"/>
                <w:lang w:val="en-US" w:eastAsia="en-GB"/>
              </w:rPr>
            </w:pPr>
            <w:r w:rsidRPr="009D6C00">
              <w:rPr>
                <w:rFonts w:cs="Arial"/>
                <w:szCs w:val="24"/>
                <w:lang w:val="en-US" w:eastAsia="en-GB"/>
              </w:rPr>
              <w:t>Green</w:t>
            </w:r>
          </w:p>
        </w:tc>
      </w:tr>
      <w:tr w:rsidR="009D6C00" w:rsidRPr="009D6C00" w14:paraId="61844F94" w14:textId="77777777" w:rsidTr="00C4408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18479" w14:textId="77777777" w:rsidR="00C4408C" w:rsidRDefault="00C4408C" w:rsidP="009313C9">
            <w:pPr>
              <w:suppressAutoHyphens/>
              <w:autoSpaceDN w:val="0"/>
              <w:ind w:right="141"/>
              <w:textAlignment w:val="baseline"/>
              <w:rPr>
                <w:rFonts w:cs="Arial"/>
                <w:szCs w:val="24"/>
                <w:lang w:eastAsia="en-GB"/>
              </w:rPr>
            </w:pPr>
            <w:r w:rsidRPr="009D6C00">
              <w:rPr>
                <w:rFonts w:cs="Arial"/>
                <w:szCs w:val="24"/>
                <w:lang w:eastAsia="en-GB"/>
              </w:rPr>
              <w:t>Failure to comply with the Council’s Constitution</w:t>
            </w:r>
          </w:p>
          <w:p w14:paraId="00AB4CB8" w14:textId="09377FE1" w:rsidR="009D6C00" w:rsidRPr="009D6C00" w:rsidRDefault="009D6C00" w:rsidP="009313C9">
            <w:pPr>
              <w:suppressAutoHyphens/>
              <w:autoSpaceDN w:val="0"/>
              <w:ind w:right="141"/>
              <w:textAlignment w:val="baseline"/>
              <w:rPr>
                <w:rFonts w:cs="Arial"/>
                <w:szCs w:val="24"/>
                <w:lang w:eastAsia="en-GB"/>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AE6D1" w14:textId="77777777" w:rsidR="00C4408C" w:rsidRPr="009D6C00" w:rsidRDefault="00C4408C" w:rsidP="00C4408C">
            <w:pPr>
              <w:numPr>
                <w:ilvl w:val="0"/>
                <w:numId w:val="50"/>
              </w:numPr>
              <w:suppressAutoHyphens/>
              <w:autoSpaceDN w:val="0"/>
              <w:ind w:left="171" w:right="141" w:hanging="171"/>
              <w:textAlignment w:val="baseline"/>
              <w:rPr>
                <w:rFonts w:cs="Arial"/>
                <w:szCs w:val="24"/>
                <w:lang w:val="en-US" w:eastAsia="en-GB"/>
              </w:rPr>
            </w:pPr>
            <w:r w:rsidRPr="009D6C00">
              <w:rPr>
                <w:rFonts w:cs="Arial"/>
                <w:szCs w:val="24"/>
                <w:lang w:val="en-US" w:eastAsia="en-GB"/>
              </w:rPr>
              <w:t>Proposed timetable</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565ADB4" w14:textId="77777777" w:rsidR="00C4408C" w:rsidRPr="009D6C00" w:rsidRDefault="00C4408C" w:rsidP="009313C9">
            <w:pPr>
              <w:suppressAutoHyphens/>
              <w:autoSpaceDN w:val="0"/>
              <w:ind w:right="141"/>
              <w:textAlignment w:val="baseline"/>
              <w:rPr>
                <w:rFonts w:cs="Arial"/>
                <w:szCs w:val="24"/>
                <w:lang w:val="en-US" w:eastAsia="en-GB"/>
              </w:rPr>
            </w:pPr>
            <w:r w:rsidRPr="009D6C00">
              <w:rPr>
                <w:rFonts w:cs="Arial"/>
                <w:szCs w:val="24"/>
                <w:lang w:val="en-US" w:eastAsia="en-GB"/>
              </w:rPr>
              <w:t>Green</w:t>
            </w:r>
          </w:p>
          <w:p w14:paraId="48C5A629" w14:textId="77777777" w:rsidR="00C4408C" w:rsidRPr="009D6C00" w:rsidRDefault="00C4408C" w:rsidP="009313C9">
            <w:pPr>
              <w:suppressAutoHyphens/>
              <w:autoSpaceDN w:val="0"/>
              <w:ind w:right="141"/>
              <w:textAlignment w:val="baseline"/>
              <w:rPr>
                <w:rFonts w:cs="Arial"/>
                <w:szCs w:val="24"/>
                <w:lang w:val="en-US" w:eastAsia="en-GB"/>
              </w:rPr>
            </w:pPr>
          </w:p>
        </w:tc>
      </w:tr>
      <w:tr w:rsidR="009D6C00" w:rsidRPr="009D6C00" w14:paraId="09969035" w14:textId="77777777" w:rsidTr="00C4408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0B46" w14:textId="77777777" w:rsidR="00C4408C" w:rsidRDefault="00C4408C" w:rsidP="009313C9">
            <w:pPr>
              <w:suppressAutoHyphens/>
              <w:autoSpaceDN w:val="0"/>
              <w:ind w:right="141"/>
              <w:textAlignment w:val="baseline"/>
              <w:rPr>
                <w:rFonts w:cs="Arial"/>
                <w:szCs w:val="24"/>
                <w:lang w:eastAsia="en-GB"/>
              </w:rPr>
            </w:pPr>
            <w:r w:rsidRPr="009D6C00">
              <w:rPr>
                <w:rFonts w:cs="Arial"/>
                <w:szCs w:val="24"/>
                <w:lang w:eastAsia="en-GB"/>
              </w:rPr>
              <w:t>Lack of agreement of plans and strategies</w:t>
            </w:r>
          </w:p>
          <w:p w14:paraId="2BEDD50E" w14:textId="53B3F677" w:rsidR="009D6C00" w:rsidRPr="009D6C00" w:rsidRDefault="009D6C00" w:rsidP="009313C9">
            <w:pPr>
              <w:suppressAutoHyphens/>
              <w:autoSpaceDN w:val="0"/>
              <w:ind w:right="141"/>
              <w:textAlignment w:val="baseline"/>
              <w:rPr>
                <w:rFonts w:cs="Arial"/>
                <w:szCs w:val="24"/>
                <w:lang w:eastAsia="en-GB"/>
              </w:rPr>
            </w:pP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35054" w14:textId="77777777" w:rsidR="00C4408C" w:rsidRPr="009D6C00" w:rsidRDefault="00C4408C" w:rsidP="00C4408C">
            <w:pPr>
              <w:numPr>
                <w:ilvl w:val="0"/>
                <w:numId w:val="50"/>
              </w:numPr>
              <w:suppressAutoHyphens/>
              <w:autoSpaceDN w:val="0"/>
              <w:ind w:left="171" w:right="141" w:hanging="171"/>
              <w:textAlignment w:val="baseline"/>
              <w:rPr>
                <w:rFonts w:cs="Arial"/>
                <w:szCs w:val="24"/>
                <w:lang w:val="en-US" w:eastAsia="en-GB"/>
              </w:rPr>
            </w:pPr>
            <w:r w:rsidRPr="009D6C00">
              <w:rPr>
                <w:rFonts w:cs="Arial"/>
                <w:szCs w:val="24"/>
                <w:lang w:val="en-US" w:eastAsia="en-GB"/>
              </w:rPr>
              <w:t>Process outlined in main body of this report</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5FD82FB" w14:textId="77777777" w:rsidR="00C4408C" w:rsidRPr="009D6C00" w:rsidRDefault="00C4408C" w:rsidP="009313C9">
            <w:pPr>
              <w:suppressAutoHyphens/>
              <w:autoSpaceDN w:val="0"/>
              <w:ind w:right="141"/>
              <w:textAlignment w:val="baseline"/>
              <w:rPr>
                <w:rFonts w:cs="Arial"/>
                <w:szCs w:val="24"/>
                <w:lang w:val="en-US" w:eastAsia="en-GB"/>
              </w:rPr>
            </w:pPr>
            <w:r w:rsidRPr="009D6C00">
              <w:rPr>
                <w:rFonts w:cs="Arial"/>
                <w:szCs w:val="24"/>
                <w:lang w:val="en-US" w:eastAsia="en-GB"/>
              </w:rPr>
              <w:t>Green</w:t>
            </w:r>
          </w:p>
        </w:tc>
      </w:tr>
    </w:tbl>
    <w:p w14:paraId="7026FD7E" w14:textId="77777777" w:rsidR="00C4408C" w:rsidRDefault="00C4408C" w:rsidP="00C4408C">
      <w:pPr>
        <w:rPr>
          <w:szCs w:val="24"/>
        </w:rPr>
      </w:pPr>
    </w:p>
    <w:p w14:paraId="4398D128" w14:textId="77777777" w:rsidR="00C4408C" w:rsidRPr="002B38D0" w:rsidRDefault="00C4408C" w:rsidP="00AA3154"/>
    <w:p w14:paraId="356C3EB0" w14:textId="77777777" w:rsidR="00333FAA" w:rsidRPr="009117F2" w:rsidRDefault="00333FAA" w:rsidP="00AA3154">
      <w:pPr>
        <w:rPr>
          <w:b/>
          <w:sz w:val="28"/>
          <w:szCs w:val="28"/>
        </w:rPr>
      </w:pPr>
      <w:r>
        <w:rPr>
          <w:b/>
          <w:sz w:val="28"/>
          <w:szCs w:val="28"/>
        </w:rPr>
        <w:t xml:space="preserve">Council </w:t>
      </w:r>
      <w:r w:rsidRPr="009117F2">
        <w:rPr>
          <w:b/>
          <w:sz w:val="28"/>
          <w:szCs w:val="28"/>
        </w:rPr>
        <w:t>Priorities</w:t>
      </w:r>
    </w:p>
    <w:p w14:paraId="14ADAFD2" w14:textId="09AD3D2B" w:rsidR="00864C85" w:rsidRDefault="00864C85" w:rsidP="00AA3154">
      <w:r w:rsidRPr="006C410E">
        <w:t>The impact on delivery of the Corporate Priorities will be addressed in the reports on the individual plans and strategies. This report has no direct effect on the Corporate Priorities.</w:t>
      </w:r>
    </w:p>
    <w:p w14:paraId="66E5DB7A" w14:textId="77777777" w:rsidR="00F52800" w:rsidRPr="00F52800" w:rsidRDefault="00F52800" w:rsidP="00F52800">
      <w:pPr>
        <w:pStyle w:val="Heading2"/>
        <w:spacing w:before="480" w:after="240"/>
        <w:rPr>
          <w:rFonts w:ascii="Arial Black" w:hAnsi="Arial Black"/>
          <w:sz w:val="32"/>
        </w:rPr>
      </w:pPr>
      <w:r w:rsidRPr="00F52800">
        <w:rPr>
          <w:rFonts w:ascii="Arial Black" w:hAnsi="Arial Black"/>
          <w:sz w:val="32"/>
        </w:rPr>
        <w:t>Section 3 - Statutory Officer Clearance</w:t>
      </w:r>
    </w:p>
    <w:p w14:paraId="51A5F6B6" w14:textId="77777777" w:rsidR="00DF5CF5" w:rsidRDefault="00DF5CF5" w:rsidP="00DF5CF5">
      <w:pPr>
        <w:rPr>
          <w:sz w:val="28"/>
        </w:rPr>
      </w:pPr>
      <w:r>
        <w:rPr>
          <w:b/>
          <w:sz w:val="28"/>
        </w:rPr>
        <w:t>Statutory Officer:  Sharon Daniels</w:t>
      </w:r>
    </w:p>
    <w:p w14:paraId="66F67A22" w14:textId="77777777" w:rsidR="00DF5CF5" w:rsidRDefault="00DF5CF5" w:rsidP="00DF5CF5">
      <w:r>
        <w:t>Signed on behalf of the Chief Financial Officer</w:t>
      </w:r>
    </w:p>
    <w:p w14:paraId="18B85846" w14:textId="77777777" w:rsidR="00DF5CF5" w:rsidRDefault="00DF5CF5" w:rsidP="00DF5CF5">
      <w:pPr>
        <w:spacing w:after="480"/>
        <w:rPr>
          <w:sz w:val="28"/>
        </w:rPr>
      </w:pPr>
      <w:r>
        <w:rPr>
          <w:b/>
          <w:sz w:val="28"/>
        </w:rPr>
        <w:t>Date:  19/05/21</w:t>
      </w:r>
    </w:p>
    <w:p w14:paraId="1B428114" w14:textId="5CB0DE89" w:rsidR="00F52800" w:rsidRPr="00A66326" w:rsidRDefault="00F52800" w:rsidP="00F52800">
      <w:pPr>
        <w:rPr>
          <w:sz w:val="28"/>
        </w:rPr>
      </w:pPr>
      <w:r w:rsidRPr="00A66326">
        <w:rPr>
          <w:b/>
          <w:sz w:val="28"/>
        </w:rPr>
        <w:t xml:space="preserve">Statutory Officer:  </w:t>
      </w:r>
      <w:r w:rsidR="00C956D5">
        <w:rPr>
          <w:b/>
          <w:sz w:val="28"/>
        </w:rPr>
        <w:t>Hugh Peart</w:t>
      </w:r>
    </w:p>
    <w:p w14:paraId="615E93A3" w14:textId="0856231C" w:rsidR="00F52800" w:rsidRPr="00A66326" w:rsidRDefault="00F52800" w:rsidP="00F52800">
      <w:r w:rsidRPr="00A66326">
        <w:t>Signed by the Monitoring Officer</w:t>
      </w:r>
    </w:p>
    <w:p w14:paraId="2A6CC4DB" w14:textId="720EB65C" w:rsidR="00F52800" w:rsidRDefault="00F52800" w:rsidP="00F52800">
      <w:pPr>
        <w:spacing w:after="480"/>
        <w:rPr>
          <w:b/>
          <w:sz w:val="28"/>
        </w:rPr>
      </w:pPr>
      <w:r w:rsidRPr="00A66326">
        <w:rPr>
          <w:b/>
          <w:sz w:val="28"/>
        </w:rPr>
        <w:t xml:space="preserve">Date:  </w:t>
      </w:r>
      <w:r w:rsidR="00C956D5">
        <w:rPr>
          <w:b/>
          <w:sz w:val="28"/>
        </w:rPr>
        <w:t>19/05/21</w:t>
      </w:r>
    </w:p>
    <w:p w14:paraId="1D3429D4" w14:textId="08981982" w:rsidR="00C956D5" w:rsidRPr="00A66326" w:rsidRDefault="00C956D5" w:rsidP="00C956D5">
      <w:pPr>
        <w:rPr>
          <w:sz w:val="28"/>
        </w:rPr>
      </w:pPr>
      <w:r w:rsidRPr="00A66326">
        <w:rPr>
          <w:b/>
          <w:sz w:val="28"/>
        </w:rPr>
        <w:t xml:space="preserve">Statutory Officer:  </w:t>
      </w:r>
      <w:r>
        <w:rPr>
          <w:b/>
          <w:sz w:val="28"/>
        </w:rPr>
        <w:t>Susan Dixson</w:t>
      </w:r>
    </w:p>
    <w:p w14:paraId="75357072" w14:textId="780AA7DA" w:rsidR="00C956D5" w:rsidRPr="00A66326" w:rsidRDefault="00C956D5" w:rsidP="00C956D5">
      <w:r w:rsidRPr="00A66326">
        <w:t xml:space="preserve">Signed by the </w:t>
      </w:r>
      <w:r>
        <w:t>Head of Internal Audit</w:t>
      </w:r>
    </w:p>
    <w:p w14:paraId="1E27BBBA" w14:textId="77777777" w:rsidR="00C956D5" w:rsidRPr="003313EA" w:rsidRDefault="00C956D5" w:rsidP="00C956D5">
      <w:pPr>
        <w:spacing w:after="480"/>
        <w:rPr>
          <w:sz w:val="28"/>
        </w:rPr>
      </w:pPr>
      <w:r w:rsidRPr="00A66326">
        <w:rPr>
          <w:b/>
          <w:sz w:val="28"/>
        </w:rPr>
        <w:t xml:space="preserve">Date:  </w:t>
      </w:r>
      <w:r>
        <w:rPr>
          <w:b/>
          <w:sz w:val="28"/>
        </w:rPr>
        <w:t>19/05/21</w:t>
      </w:r>
    </w:p>
    <w:p w14:paraId="07E5DE20" w14:textId="7E8A8735" w:rsidR="00F52800" w:rsidRPr="00F52800" w:rsidRDefault="00F52800" w:rsidP="00F52800">
      <w:pPr>
        <w:pStyle w:val="Heading2"/>
        <w:spacing w:before="480" w:after="240"/>
        <w:rPr>
          <w:rFonts w:ascii="Arial Black" w:hAnsi="Arial Black"/>
          <w:b w:val="0"/>
          <w:sz w:val="32"/>
        </w:rPr>
      </w:pPr>
      <w:r>
        <w:rPr>
          <w:rFonts w:ascii="Arial Black" w:hAnsi="Arial Black"/>
          <w:b w:val="0"/>
          <w:sz w:val="32"/>
        </w:rPr>
        <w:lastRenderedPageBreak/>
        <w:t>S</w:t>
      </w:r>
      <w:r w:rsidRPr="00F52800">
        <w:rPr>
          <w:rFonts w:ascii="Arial Black" w:hAnsi="Arial Black"/>
          <w:b w:val="0"/>
          <w:sz w:val="32"/>
        </w:rPr>
        <w:t>ection 4 - Contact Details and Background Papers</w:t>
      </w:r>
    </w:p>
    <w:p w14:paraId="3A93FA86" w14:textId="77777777" w:rsidR="00333FAA" w:rsidRDefault="00333FAA" w:rsidP="00333FAA">
      <w:pPr>
        <w:keepNext/>
        <w:rPr>
          <w:rFonts w:cs="Arial"/>
        </w:rPr>
      </w:pPr>
    </w:p>
    <w:p w14:paraId="773B55F0" w14:textId="418AA28B" w:rsidR="00A83AD4" w:rsidRPr="006C410E" w:rsidRDefault="00A83AD4" w:rsidP="00F52800">
      <w:pPr>
        <w:pStyle w:val="Infotext"/>
      </w:pPr>
      <w:r w:rsidRPr="006C410E">
        <w:rPr>
          <w:b/>
        </w:rPr>
        <w:t xml:space="preserve">Contact:  </w:t>
      </w:r>
      <w:r w:rsidRPr="00F52800">
        <w:rPr>
          <w:rFonts w:cs="Arial"/>
          <w:szCs w:val="28"/>
        </w:rPr>
        <w:t xml:space="preserve">Elaine McEachron, </w:t>
      </w:r>
      <w:r w:rsidRPr="00F52800">
        <w:rPr>
          <w:rFonts w:cs="Arial"/>
          <w:szCs w:val="28"/>
          <w:lang w:val="en"/>
        </w:rPr>
        <w:t>Democratic, Electoral Services and Registration Services Manager</w:t>
      </w:r>
      <w:r w:rsidR="00F52800" w:rsidRPr="00F52800">
        <w:rPr>
          <w:rFonts w:cs="Arial"/>
          <w:szCs w:val="28"/>
          <w:lang w:val="en"/>
        </w:rPr>
        <w:t>,</w:t>
      </w:r>
      <w:r w:rsidR="00971191">
        <w:rPr>
          <w:szCs w:val="28"/>
        </w:rPr>
        <w:t xml:space="preserve"> email:</w:t>
      </w:r>
      <w:r w:rsidR="00915DD2">
        <w:rPr>
          <w:szCs w:val="28"/>
        </w:rPr>
        <w:t xml:space="preserve"> </w:t>
      </w:r>
      <w:hyperlink r:id="rId14" w:history="1">
        <w:r w:rsidR="009D6C00" w:rsidRPr="000F7946">
          <w:rPr>
            <w:rStyle w:val="Hyperlink"/>
            <w:szCs w:val="28"/>
          </w:rPr>
          <w:t>elaine.mceachron@harow.gov.uk</w:t>
        </w:r>
      </w:hyperlink>
      <w:r w:rsidR="009D6C00">
        <w:rPr>
          <w:szCs w:val="28"/>
        </w:rPr>
        <w:t xml:space="preserve"> </w:t>
      </w:r>
    </w:p>
    <w:p w14:paraId="3A5CC476" w14:textId="77777777" w:rsidR="00A83AD4" w:rsidRPr="006C410E" w:rsidRDefault="00A83AD4" w:rsidP="00A83AD4"/>
    <w:p w14:paraId="13E9A87B" w14:textId="77777777" w:rsidR="00A83AD4" w:rsidRPr="006C410E" w:rsidRDefault="00A83AD4" w:rsidP="00A83AD4">
      <w:pPr>
        <w:pStyle w:val="Infotext"/>
        <w:rPr>
          <w:b/>
        </w:rPr>
      </w:pPr>
      <w:r w:rsidRPr="006C410E">
        <w:rPr>
          <w:b/>
        </w:rPr>
        <w:t xml:space="preserve">Background Papers: </w:t>
      </w:r>
    </w:p>
    <w:p w14:paraId="05F12059" w14:textId="77777777" w:rsidR="00A83AD4" w:rsidRDefault="00A83AD4" w:rsidP="00A83AD4">
      <w:pPr>
        <w:pStyle w:val="Header"/>
        <w:tabs>
          <w:tab w:val="clear" w:pos="4153"/>
          <w:tab w:val="clear" w:pos="8306"/>
        </w:tabs>
        <w:rPr>
          <w:rFonts w:cs="Arial"/>
        </w:rPr>
      </w:pPr>
    </w:p>
    <w:p w14:paraId="0E72A983" w14:textId="43CFD84D" w:rsidR="00A83AD4" w:rsidRPr="00F52800" w:rsidRDefault="00893F5A" w:rsidP="00A83AD4">
      <w:pPr>
        <w:pStyle w:val="Header"/>
        <w:tabs>
          <w:tab w:val="clear" w:pos="4153"/>
          <w:tab w:val="clear" w:pos="8306"/>
        </w:tabs>
        <w:rPr>
          <w:rFonts w:cs="Arial"/>
          <w:sz w:val="28"/>
          <w:szCs w:val="22"/>
        </w:rPr>
      </w:pPr>
      <w:hyperlink r:id="rId15" w:history="1">
        <w:r w:rsidR="00A83AD4" w:rsidRPr="00F52800">
          <w:rPr>
            <w:rStyle w:val="Hyperlink"/>
            <w:rFonts w:cs="Arial"/>
            <w:sz w:val="28"/>
            <w:szCs w:val="22"/>
          </w:rPr>
          <w:t>Council’s Constitution</w:t>
        </w:r>
      </w:hyperlink>
    </w:p>
    <w:p w14:paraId="6ABBA839" w14:textId="1E2E9FBC" w:rsidR="00F52800" w:rsidRPr="007C0DC3" w:rsidRDefault="00F52800" w:rsidP="00F52800">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p w14:paraId="76B30304" w14:textId="4C87B4B3" w:rsidR="00F52800" w:rsidRDefault="00F52800" w:rsidP="001614E0"/>
    <w:p w14:paraId="0D2C27CC" w14:textId="71FF7EBE" w:rsidR="00F52800" w:rsidRDefault="00F52800" w:rsidP="001614E0"/>
    <w:p w14:paraId="71AE43B8" w14:textId="4568DE0F" w:rsidR="00F52800" w:rsidRDefault="00F52800" w:rsidP="001614E0"/>
    <w:p w14:paraId="631BB4CC" w14:textId="38F3DDA9" w:rsidR="00F52800" w:rsidRDefault="00F52800" w:rsidP="001614E0"/>
    <w:p w14:paraId="7E8B7747" w14:textId="476BEBA8" w:rsidR="00F52800" w:rsidRDefault="00F52800" w:rsidP="001614E0"/>
    <w:p w14:paraId="123C7875" w14:textId="34E5CD9D" w:rsidR="00F52800" w:rsidRDefault="00F52800" w:rsidP="001614E0"/>
    <w:p w14:paraId="6F0DC0D8" w14:textId="7DAC233D" w:rsidR="00F52800" w:rsidRDefault="00F52800" w:rsidP="001614E0"/>
    <w:p w14:paraId="4FD0D644" w14:textId="19B8D954" w:rsidR="00F52800" w:rsidRDefault="00F52800" w:rsidP="001614E0"/>
    <w:p w14:paraId="63763132" w14:textId="484A4885" w:rsidR="00F52800" w:rsidRDefault="00F52800" w:rsidP="001614E0"/>
    <w:p w14:paraId="64CCEBBC" w14:textId="247C67D6" w:rsidR="00F52800" w:rsidRDefault="00F52800" w:rsidP="001614E0"/>
    <w:p w14:paraId="53A83CBB" w14:textId="782EB06A" w:rsidR="00F52800" w:rsidRDefault="00F52800" w:rsidP="001614E0"/>
    <w:p w14:paraId="3232D496" w14:textId="63123E8E" w:rsidR="00F52800" w:rsidRDefault="00F52800" w:rsidP="001614E0"/>
    <w:p w14:paraId="4DF6B30A" w14:textId="0C3F5E3A" w:rsidR="00F52800" w:rsidRDefault="00F52800" w:rsidP="001614E0"/>
    <w:p w14:paraId="760E9781" w14:textId="28D73829" w:rsidR="00F52800" w:rsidRDefault="00F52800" w:rsidP="001614E0"/>
    <w:p w14:paraId="63923FF4" w14:textId="7CAC6348" w:rsidR="00F52800" w:rsidRDefault="00F52800" w:rsidP="001614E0"/>
    <w:p w14:paraId="7C69B3B8" w14:textId="7E208FB4" w:rsidR="00F52800" w:rsidRDefault="00F52800" w:rsidP="001614E0"/>
    <w:p w14:paraId="5EF16A88" w14:textId="77777777" w:rsidR="00F52800" w:rsidRDefault="00F52800" w:rsidP="001614E0">
      <w:pPr>
        <w:sectPr w:rsidR="00F52800"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pPr>
    </w:p>
    <w:p w14:paraId="6E90C662" w14:textId="77777777" w:rsidR="00F52800" w:rsidRPr="009C7B74" w:rsidRDefault="00F52800" w:rsidP="009C7B74">
      <w:pPr>
        <w:pStyle w:val="Heading2"/>
        <w:tabs>
          <w:tab w:val="left" w:pos="3978"/>
          <w:tab w:val="left" w:pos="7799"/>
          <w:tab w:val="left" w:pos="11620"/>
        </w:tabs>
        <w:ind w:left="198"/>
        <w:rPr>
          <w:szCs w:val="28"/>
        </w:rPr>
      </w:pPr>
      <w:r w:rsidRPr="009C7B74">
        <w:rPr>
          <w:szCs w:val="28"/>
        </w:rPr>
        <w:lastRenderedPageBreak/>
        <w:t>APPENDIX A</w:t>
      </w:r>
    </w:p>
    <w:p w14:paraId="43179BC8" w14:textId="77777777" w:rsidR="00F52800" w:rsidRPr="006070C1" w:rsidRDefault="00F52800" w:rsidP="00F52800">
      <w:pPr>
        <w:rPr>
          <w:sz w:val="22"/>
          <w:szCs w:val="22"/>
        </w:rPr>
      </w:pPr>
    </w:p>
    <w:tbl>
      <w:tblPr>
        <w:tblW w:w="0" w:type="auto"/>
        <w:tblInd w:w="198" w:type="dxa"/>
        <w:tblBorders>
          <w:top w:val="double" w:sz="12"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80"/>
        <w:gridCol w:w="3420"/>
        <w:gridCol w:w="4222"/>
        <w:gridCol w:w="4088"/>
      </w:tblGrid>
      <w:tr w:rsidR="00F52800" w:rsidRPr="006070C1" w14:paraId="08B9F6E7" w14:textId="77777777" w:rsidTr="00181976">
        <w:trPr>
          <w:trHeight w:val="864"/>
          <w:tblHeader/>
        </w:trPr>
        <w:tc>
          <w:tcPr>
            <w:tcW w:w="3780" w:type="dxa"/>
            <w:tcBorders>
              <w:top w:val="single" w:sz="18" w:space="0" w:color="auto"/>
              <w:right w:val="single" w:sz="18" w:space="0" w:color="auto"/>
            </w:tcBorders>
            <w:shd w:val="pct10" w:color="auto" w:fill="FFFFFF"/>
            <w:vAlign w:val="center"/>
          </w:tcPr>
          <w:p w14:paraId="7BC01CFF" w14:textId="77777777" w:rsidR="00F52800" w:rsidRPr="006070C1" w:rsidRDefault="00F52800" w:rsidP="00181976">
            <w:pPr>
              <w:tabs>
                <w:tab w:val="left" w:pos="3240"/>
                <w:tab w:val="left" w:pos="8370"/>
              </w:tabs>
              <w:jc w:val="center"/>
              <w:rPr>
                <w:rFonts w:cs="Arial"/>
                <w:b/>
                <w:sz w:val="22"/>
                <w:szCs w:val="22"/>
              </w:rPr>
            </w:pPr>
            <w:bookmarkStart w:id="1" w:name="_Hlk71732545"/>
            <w:r w:rsidRPr="006070C1">
              <w:rPr>
                <w:rFonts w:cs="Arial"/>
                <w:b/>
                <w:sz w:val="22"/>
                <w:szCs w:val="22"/>
              </w:rPr>
              <w:t xml:space="preserve">TITLE </w:t>
            </w:r>
          </w:p>
        </w:tc>
        <w:tc>
          <w:tcPr>
            <w:tcW w:w="3420" w:type="dxa"/>
            <w:tcBorders>
              <w:top w:val="single" w:sz="18" w:space="0" w:color="auto"/>
              <w:left w:val="single" w:sz="18" w:space="0" w:color="auto"/>
              <w:right w:val="single" w:sz="18" w:space="0" w:color="auto"/>
            </w:tcBorders>
            <w:shd w:val="pct10" w:color="auto" w:fill="FFFFFF"/>
            <w:vAlign w:val="center"/>
          </w:tcPr>
          <w:p w14:paraId="14255E92" w14:textId="77777777" w:rsidR="00F52800" w:rsidRPr="0007675A" w:rsidRDefault="00F52800" w:rsidP="00181976">
            <w:pPr>
              <w:pStyle w:val="Heading7"/>
              <w:jc w:val="center"/>
              <w:rPr>
                <w:rFonts w:ascii="Arial" w:eastAsia="Times New Roman" w:hAnsi="Arial" w:cs="Arial"/>
                <w:b/>
                <w:bCs/>
                <w:iCs w:val="0"/>
                <w:color w:val="auto"/>
                <w:sz w:val="22"/>
                <w:szCs w:val="22"/>
              </w:rPr>
            </w:pPr>
            <w:r w:rsidRPr="0007675A">
              <w:rPr>
                <w:rFonts w:ascii="Arial" w:eastAsia="Times New Roman" w:hAnsi="Arial" w:cs="Arial"/>
                <w:b/>
                <w:bCs/>
                <w:iCs w:val="0"/>
                <w:color w:val="auto"/>
                <w:sz w:val="22"/>
                <w:szCs w:val="22"/>
              </w:rPr>
              <w:t>OVERVIEW AND</w:t>
            </w:r>
          </w:p>
          <w:p w14:paraId="78A9CB4C" w14:textId="77777777" w:rsidR="00F52800" w:rsidRPr="006070C1" w:rsidRDefault="00F52800" w:rsidP="00181976">
            <w:pPr>
              <w:pStyle w:val="Heading2"/>
              <w:jc w:val="center"/>
              <w:rPr>
                <w:sz w:val="22"/>
                <w:szCs w:val="22"/>
              </w:rPr>
            </w:pPr>
            <w:r w:rsidRPr="006070C1">
              <w:rPr>
                <w:i/>
                <w:sz w:val="22"/>
                <w:szCs w:val="22"/>
              </w:rPr>
              <w:t>SCRUTINY COMMITTEE</w:t>
            </w:r>
          </w:p>
        </w:tc>
        <w:tc>
          <w:tcPr>
            <w:tcW w:w="4222" w:type="dxa"/>
            <w:tcBorders>
              <w:top w:val="single" w:sz="18" w:space="0" w:color="auto"/>
              <w:left w:val="single" w:sz="18" w:space="0" w:color="auto"/>
              <w:right w:val="single" w:sz="18" w:space="0" w:color="auto"/>
            </w:tcBorders>
            <w:shd w:val="pct10" w:color="auto" w:fill="FFFFFF"/>
            <w:vAlign w:val="center"/>
          </w:tcPr>
          <w:p w14:paraId="24E90EA8" w14:textId="77777777" w:rsidR="00F52800" w:rsidRPr="006070C1" w:rsidRDefault="00F52800" w:rsidP="00181976">
            <w:pPr>
              <w:pStyle w:val="Heading2"/>
              <w:jc w:val="center"/>
              <w:rPr>
                <w:i/>
                <w:sz w:val="22"/>
                <w:szCs w:val="22"/>
              </w:rPr>
            </w:pPr>
            <w:r w:rsidRPr="006070C1">
              <w:rPr>
                <w:i/>
                <w:sz w:val="22"/>
                <w:szCs w:val="22"/>
              </w:rPr>
              <w:t>CABINET MEETING</w:t>
            </w:r>
          </w:p>
        </w:tc>
        <w:tc>
          <w:tcPr>
            <w:tcW w:w="4088" w:type="dxa"/>
            <w:tcBorders>
              <w:top w:val="single" w:sz="18" w:space="0" w:color="auto"/>
              <w:left w:val="single" w:sz="18" w:space="0" w:color="auto"/>
            </w:tcBorders>
            <w:shd w:val="pct10" w:color="auto" w:fill="FFFFFF"/>
            <w:vAlign w:val="center"/>
          </w:tcPr>
          <w:p w14:paraId="1BE41A2D" w14:textId="77777777" w:rsidR="00F52800" w:rsidRPr="006070C1" w:rsidRDefault="00F52800" w:rsidP="00181976">
            <w:pPr>
              <w:pStyle w:val="Heading2"/>
              <w:jc w:val="center"/>
              <w:rPr>
                <w:i/>
                <w:sz w:val="22"/>
                <w:szCs w:val="22"/>
              </w:rPr>
            </w:pPr>
            <w:r w:rsidRPr="006070C1">
              <w:rPr>
                <w:i/>
                <w:sz w:val="22"/>
                <w:szCs w:val="22"/>
              </w:rPr>
              <w:t>COUNCIL</w:t>
            </w:r>
          </w:p>
          <w:p w14:paraId="18CCED58" w14:textId="77777777" w:rsidR="00F52800" w:rsidRPr="006070C1" w:rsidRDefault="00F52800" w:rsidP="00181976">
            <w:pPr>
              <w:pStyle w:val="Heading2"/>
              <w:jc w:val="center"/>
              <w:rPr>
                <w:sz w:val="22"/>
                <w:szCs w:val="22"/>
              </w:rPr>
            </w:pPr>
            <w:r w:rsidRPr="006070C1">
              <w:rPr>
                <w:i/>
                <w:sz w:val="22"/>
                <w:szCs w:val="22"/>
              </w:rPr>
              <w:t>MEETING</w:t>
            </w:r>
          </w:p>
        </w:tc>
      </w:tr>
      <w:tr w:rsidR="00F52800" w:rsidRPr="006070C1" w14:paraId="3E911473" w14:textId="77777777" w:rsidTr="00544583">
        <w:trPr>
          <w:trHeight w:val="720"/>
        </w:trPr>
        <w:tc>
          <w:tcPr>
            <w:tcW w:w="3780" w:type="dxa"/>
            <w:shd w:val="clear" w:color="auto" w:fill="FFFFFF"/>
          </w:tcPr>
          <w:p w14:paraId="6141BCA8" w14:textId="77777777" w:rsidR="00F52800" w:rsidRPr="006070C1" w:rsidRDefault="00F52800" w:rsidP="00544583">
            <w:pPr>
              <w:spacing w:before="40"/>
              <w:ind w:left="346" w:hanging="346"/>
              <w:rPr>
                <w:rFonts w:cs="Arial"/>
                <w:b/>
                <w:sz w:val="22"/>
                <w:szCs w:val="22"/>
              </w:rPr>
            </w:pPr>
          </w:p>
          <w:p w14:paraId="31EF5079" w14:textId="77777777" w:rsidR="00F52800" w:rsidRPr="006070C1" w:rsidRDefault="00F52800" w:rsidP="00544583">
            <w:pPr>
              <w:spacing w:before="40"/>
              <w:ind w:left="346" w:hanging="346"/>
              <w:rPr>
                <w:rFonts w:cs="Arial"/>
                <w:b/>
                <w:sz w:val="22"/>
                <w:szCs w:val="22"/>
              </w:rPr>
            </w:pPr>
            <w:r w:rsidRPr="006070C1">
              <w:rPr>
                <w:rFonts w:cs="Arial"/>
                <w:b/>
                <w:sz w:val="22"/>
                <w:szCs w:val="22"/>
              </w:rPr>
              <w:t>1.</w:t>
            </w:r>
            <w:r w:rsidRPr="006070C1">
              <w:rPr>
                <w:rFonts w:cs="Arial"/>
                <w:b/>
                <w:sz w:val="22"/>
                <w:szCs w:val="22"/>
              </w:rPr>
              <w:tab/>
              <w:t xml:space="preserve">Local Implementation Plan </w:t>
            </w:r>
          </w:p>
          <w:p w14:paraId="44EF0AD2" w14:textId="77777777" w:rsidR="00F52800" w:rsidRPr="006070C1" w:rsidRDefault="00F52800" w:rsidP="00544583">
            <w:pPr>
              <w:tabs>
                <w:tab w:val="left" w:pos="8370"/>
              </w:tabs>
              <w:ind w:left="792" w:hanging="450"/>
              <w:rPr>
                <w:rFonts w:cs="Arial"/>
                <w:b/>
                <w:color w:val="FF00FF"/>
                <w:sz w:val="22"/>
                <w:szCs w:val="22"/>
              </w:rPr>
            </w:pPr>
          </w:p>
        </w:tc>
        <w:tc>
          <w:tcPr>
            <w:tcW w:w="11730" w:type="dxa"/>
            <w:gridSpan w:val="3"/>
            <w:shd w:val="clear" w:color="auto" w:fill="FFFFFF"/>
            <w:vAlign w:val="center"/>
          </w:tcPr>
          <w:p w14:paraId="217F0477" w14:textId="77777777" w:rsidR="00F52800" w:rsidRPr="00B3508C" w:rsidRDefault="00F52800" w:rsidP="00181976">
            <w:pPr>
              <w:jc w:val="center"/>
              <w:rPr>
                <w:rFonts w:cs="Arial"/>
                <w:bCs/>
                <w:sz w:val="22"/>
                <w:szCs w:val="22"/>
              </w:rPr>
            </w:pPr>
          </w:p>
          <w:p w14:paraId="34E6C116" w14:textId="77777777" w:rsidR="00C4408C" w:rsidRPr="00B3508C" w:rsidRDefault="00C4408C" w:rsidP="00C4408C">
            <w:pPr>
              <w:rPr>
                <w:rFonts w:cs="Arial"/>
                <w:i/>
                <w:iCs/>
                <w:sz w:val="22"/>
              </w:rPr>
            </w:pPr>
            <w:r w:rsidRPr="00B3508C">
              <w:rPr>
                <w:rFonts w:cs="Arial"/>
                <w:i/>
                <w:iCs/>
              </w:rPr>
              <w:t xml:space="preserve">The London Mayor’s transport strategy (MTS) was approved by the GLA in February 2018 and required Boroughs to prepare a third Local implementation Plan (LIP) to reflect the new strategy. </w:t>
            </w:r>
          </w:p>
          <w:p w14:paraId="138A38DE" w14:textId="77777777" w:rsidR="00C4408C" w:rsidRPr="00B3508C" w:rsidRDefault="00C4408C" w:rsidP="00C4408C">
            <w:pPr>
              <w:rPr>
                <w:rFonts w:cs="Arial"/>
                <w:i/>
                <w:iCs/>
              </w:rPr>
            </w:pPr>
          </w:p>
          <w:p w14:paraId="38B46840" w14:textId="77777777" w:rsidR="00C4408C" w:rsidRPr="00B3508C" w:rsidRDefault="00C4408C" w:rsidP="00C4408C">
            <w:pPr>
              <w:rPr>
                <w:rFonts w:cs="Arial"/>
                <w:i/>
                <w:iCs/>
              </w:rPr>
            </w:pPr>
            <w:r w:rsidRPr="00B3508C">
              <w:rPr>
                <w:rFonts w:cs="Arial"/>
                <w:i/>
                <w:iCs/>
              </w:rPr>
              <w:t>LIP3 was subsequently developed during 2018/19. The policies (up to 2041) and programme (2019/20 – 2021/22) were subject to public consultation, reviewed by the Overview &amp; Scrutiny Committee in November 2018, approved by the London Deputy Mayor in April 2019, approved by Cabinet in May 2019 and finally adopted by Council in July 2019.</w:t>
            </w:r>
          </w:p>
          <w:p w14:paraId="7C1043A7" w14:textId="77777777" w:rsidR="00C4408C" w:rsidRPr="00B3508C" w:rsidRDefault="00C4408C" w:rsidP="00C4408C">
            <w:pPr>
              <w:rPr>
                <w:rFonts w:cs="Arial"/>
                <w:i/>
                <w:iCs/>
              </w:rPr>
            </w:pPr>
          </w:p>
          <w:p w14:paraId="4CC65A74" w14:textId="1D0F3F06" w:rsidR="00C4408C" w:rsidRPr="00B3508C" w:rsidRDefault="00C4408C" w:rsidP="00181976">
            <w:pPr>
              <w:rPr>
                <w:iCs/>
                <w:sz w:val="22"/>
                <w:szCs w:val="22"/>
              </w:rPr>
            </w:pPr>
            <w:r w:rsidRPr="00B3508C">
              <w:rPr>
                <w:rFonts w:cs="Arial"/>
                <w:i/>
                <w:iCs/>
              </w:rPr>
              <w:t>In May 2021 a new Mayoral administration has been elected. It is likely that the existing MTS will remain during this mayoral term and that the next 3-year LIP programme of investment will be required from boroughs. This will cover the period 2022/23 – 2024/25. This is still subject to confirmation from the GLA.</w:t>
            </w:r>
          </w:p>
          <w:p w14:paraId="0E53C3F4" w14:textId="77777777" w:rsidR="00F52800" w:rsidRPr="006070C1" w:rsidRDefault="00F52800" w:rsidP="00181976">
            <w:pPr>
              <w:jc w:val="both"/>
              <w:rPr>
                <w:iCs/>
                <w:sz w:val="22"/>
                <w:szCs w:val="22"/>
              </w:rPr>
            </w:pPr>
          </w:p>
        </w:tc>
      </w:tr>
      <w:tr w:rsidR="006D62B6" w:rsidRPr="006070C1" w14:paraId="07C28AB7" w14:textId="77777777" w:rsidTr="00B3508C">
        <w:tc>
          <w:tcPr>
            <w:tcW w:w="3780" w:type="dxa"/>
            <w:tcBorders>
              <w:bottom w:val="single" w:sz="12" w:space="0" w:color="auto"/>
            </w:tcBorders>
            <w:shd w:val="clear" w:color="auto" w:fill="FFFFFF"/>
          </w:tcPr>
          <w:p w14:paraId="5ECA4B14" w14:textId="77777777" w:rsidR="006D62B6" w:rsidRPr="006070C1" w:rsidRDefault="006D62B6" w:rsidP="00544583">
            <w:pPr>
              <w:spacing w:before="40"/>
              <w:ind w:left="346" w:hanging="346"/>
              <w:rPr>
                <w:rFonts w:cs="Arial"/>
                <w:b/>
                <w:sz w:val="22"/>
                <w:szCs w:val="22"/>
              </w:rPr>
            </w:pPr>
          </w:p>
          <w:p w14:paraId="08645125" w14:textId="69CF1FE4" w:rsidR="006D62B6" w:rsidRPr="006070C1" w:rsidRDefault="006D62B6" w:rsidP="00544583">
            <w:pPr>
              <w:spacing w:before="40"/>
              <w:ind w:left="346" w:hanging="346"/>
              <w:rPr>
                <w:rFonts w:cs="Arial"/>
                <w:b/>
                <w:sz w:val="22"/>
                <w:szCs w:val="22"/>
              </w:rPr>
            </w:pPr>
            <w:r w:rsidRPr="006070C1">
              <w:rPr>
                <w:rFonts w:cs="Arial"/>
                <w:b/>
                <w:sz w:val="22"/>
                <w:szCs w:val="22"/>
              </w:rPr>
              <w:t>2.</w:t>
            </w:r>
            <w:r w:rsidRPr="006070C1">
              <w:rPr>
                <w:rFonts w:cs="Arial"/>
                <w:b/>
                <w:sz w:val="22"/>
                <w:szCs w:val="22"/>
              </w:rPr>
              <w:tab/>
              <w:t xml:space="preserve">Community Safety Plan </w:t>
            </w:r>
          </w:p>
        </w:tc>
        <w:tc>
          <w:tcPr>
            <w:tcW w:w="3420" w:type="dxa"/>
            <w:tcBorders>
              <w:bottom w:val="single" w:sz="12" w:space="0" w:color="auto"/>
            </w:tcBorders>
            <w:shd w:val="clear" w:color="auto" w:fill="auto"/>
          </w:tcPr>
          <w:p w14:paraId="0B89A45A" w14:textId="2981D8D9" w:rsidR="006D62B6" w:rsidRPr="009C7B74" w:rsidRDefault="006D62B6" w:rsidP="006D62B6">
            <w:pPr>
              <w:jc w:val="center"/>
              <w:rPr>
                <w:rFonts w:cs="Arial"/>
                <w:szCs w:val="24"/>
              </w:rPr>
            </w:pPr>
            <w:r w:rsidRPr="009C7B74">
              <w:rPr>
                <w:rFonts w:cs="Arial"/>
                <w:szCs w:val="24"/>
              </w:rPr>
              <w:t>11</w:t>
            </w:r>
            <w:r w:rsidRPr="009C7B74">
              <w:rPr>
                <w:rFonts w:cs="Arial"/>
                <w:szCs w:val="24"/>
                <w:vertAlign w:val="superscript"/>
              </w:rPr>
              <w:t>th</w:t>
            </w:r>
            <w:r w:rsidRPr="009C7B74">
              <w:rPr>
                <w:rFonts w:cs="Arial"/>
                <w:szCs w:val="24"/>
              </w:rPr>
              <w:t xml:space="preserve"> </w:t>
            </w:r>
            <w:r w:rsidR="009C7B74" w:rsidRPr="009C7B74">
              <w:rPr>
                <w:rFonts w:cs="Arial"/>
                <w:szCs w:val="24"/>
              </w:rPr>
              <w:t>January</w:t>
            </w:r>
            <w:r w:rsidRPr="009C7B74">
              <w:rPr>
                <w:rFonts w:cs="Arial"/>
                <w:szCs w:val="24"/>
              </w:rPr>
              <w:t xml:space="preserve"> 2022</w:t>
            </w:r>
          </w:p>
        </w:tc>
        <w:tc>
          <w:tcPr>
            <w:tcW w:w="4222" w:type="dxa"/>
            <w:tcBorders>
              <w:bottom w:val="single" w:sz="12" w:space="0" w:color="auto"/>
            </w:tcBorders>
            <w:shd w:val="clear" w:color="auto" w:fill="FFFFFF"/>
          </w:tcPr>
          <w:p w14:paraId="3A72D51B" w14:textId="23C44332" w:rsidR="006D62B6" w:rsidRPr="009C7B74" w:rsidRDefault="006D62B6" w:rsidP="006D62B6">
            <w:pPr>
              <w:pStyle w:val="Title"/>
              <w:rPr>
                <w:rFonts w:cs="Arial"/>
                <w:b w:val="0"/>
                <w:szCs w:val="24"/>
              </w:rPr>
            </w:pPr>
            <w:r w:rsidRPr="009C7B74">
              <w:rPr>
                <w:rFonts w:cs="Arial"/>
                <w:b w:val="0"/>
                <w:szCs w:val="24"/>
              </w:rPr>
              <w:t>10</w:t>
            </w:r>
            <w:r w:rsidRPr="009C7B74">
              <w:rPr>
                <w:rFonts w:cs="Arial"/>
                <w:b w:val="0"/>
                <w:szCs w:val="24"/>
                <w:vertAlign w:val="superscript"/>
              </w:rPr>
              <w:t>th</w:t>
            </w:r>
            <w:r w:rsidRPr="009C7B74">
              <w:rPr>
                <w:rFonts w:cs="Arial"/>
                <w:b w:val="0"/>
                <w:szCs w:val="24"/>
              </w:rPr>
              <w:t xml:space="preserve"> Feb</w:t>
            </w:r>
            <w:r w:rsidR="009C7B74" w:rsidRPr="009C7B74">
              <w:rPr>
                <w:rFonts w:cs="Arial"/>
                <w:b w:val="0"/>
                <w:szCs w:val="24"/>
              </w:rPr>
              <w:t>ruary</w:t>
            </w:r>
            <w:r w:rsidRPr="009C7B74">
              <w:rPr>
                <w:rFonts w:cs="Arial"/>
                <w:b w:val="0"/>
                <w:szCs w:val="24"/>
              </w:rPr>
              <w:t xml:space="preserve"> 2022</w:t>
            </w:r>
          </w:p>
        </w:tc>
        <w:tc>
          <w:tcPr>
            <w:tcW w:w="4088" w:type="dxa"/>
            <w:tcBorders>
              <w:bottom w:val="single" w:sz="12" w:space="0" w:color="auto"/>
            </w:tcBorders>
            <w:shd w:val="clear" w:color="auto" w:fill="FFFFFF"/>
          </w:tcPr>
          <w:p w14:paraId="6266406D" w14:textId="355ACE6A" w:rsidR="006D62B6" w:rsidRPr="009C7B74" w:rsidRDefault="006D62B6" w:rsidP="006D62B6">
            <w:pPr>
              <w:jc w:val="center"/>
              <w:rPr>
                <w:rFonts w:cs="Arial"/>
                <w:szCs w:val="24"/>
              </w:rPr>
            </w:pPr>
            <w:r w:rsidRPr="009C7B74">
              <w:rPr>
                <w:rFonts w:cs="Arial"/>
                <w:szCs w:val="24"/>
              </w:rPr>
              <w:t>24</w:t>
            </w:r>
            <w:r w:rsidRPr="009C7B74">
              <w:rPr>
                <w:rFonts w:cs="Arial"/>
                <w:szCs w:val="24"/>
                <w:vertAlign w:val="superscript"/>
              </w:rPr>
              <w:t>th</w:t>
            </w:r>
            <w:r w:rsidRPr="009C7B74">
              <w:rPr>
                <w:rFonts w:cs="Arial"/>
                <w:szCs w:val="24"/>
              </w:rPr>
              <w:t xml:space="preserve"> </w:t>
            </w:r>
            <w:r w:rsidR="009C7B74" w:rsidRPr="009C7B74">
              <w:rPr>
                <w:rFonts w:cs="Arial"/>
                <w:szCs w:val="24"/>
              </w:rPr>
              <w:t xml:space="preserve">February </w:t>
            </w:r>
            <w:r w:rsidRPr="009C7B74">
              <w:rPr>
                <w:rFonts w:cs="Arial"/>
                <w:szCs w:val="24"/>
              </w:rPr>
              <w:t>2022</w:t>
            </w:r>
          </w:p>
        </w:tc>
      </w:tr>
      <w:tr w:rsidR="006D62B6" w:rsidRPr="006070C1" w14:paraId="5F90C1AD" w14:textId="77777777" w:rsidTr="00B3508C">
        <w:tc>
          <w:tcPr>
            <w:tcW w:w="3780" w:type="dxa"/>
            <w:tcBorders>
              <w:top w:val="single" w:sz="12" w:space="0" w:color="auto"/>
              <w:left w:val="single" w:sz="18" w:space="0" w:color="auto"/>
              <w:bottom w:val="single" w:sz="12" w:space="0" w:color="auto"/>
              <w:right w:val="single" w:sz="18" w:space="0" w:color="auto"/>
            </w:tcBorders>
            <w:shd w:val="clear" w:color="auto" w:fill="FFFFFF"/>
          </w:tcPr>
          <w:p w14:paraId="4D503E49" w14:textId="77777777" w:rsidR="006D62B6" w:rsidRPr="006070C1" w:rsidRDefault="006D62B6" w:rsidP="00544583">
            <w:pPr>
              <w:tabs>
                <w:tab w:val="left" w:pos="2052"/>
              </w:tabs>
              <w:ind w:left="342" w:hanging="342"/>
              <w:rPr>
                <w:rFonts w:cs="Arial"/>
                <w:b/>
                <w:sz w:val="22"/>
                <w:szCs w:val="22"/>
              </w:rPr>
            </w:pPr>
          </w:p>
          <w:p w14:paraId="1A724C04" w14:textId="77777777" w:rsidR="006D62B6" w:rsidRPr="006070C1" w:rsidRDefault="006D62B6" w:rsidP="00544583">
            <w:pPr>
              <w:tabs>
                <w:tab w:val="left" w:pos="2052"/>
              </w:tabs>
              <w:ind w:left="342" w:hanging="342"/>
              <w:rPr>
                <w:rFonts w:cs="Arial"/>
                <w:b/>
                <w:sz w:val="22"/>
                <w:szCs w:val="22"/>
              </w:rPr>
            </w:pPr>
            <w:r w:rsidRPr="006070C1">
              <w:rPr>
                <w:rFonts w:cs="Arial"/>
                <w:b/>
                <w:sz w:val="22"/>
                <w:szCs w:val="22"/>
              </w:rPr>
              <w:t>3.</w:t>
            </w:r>
            <w:r w:rsidRPr="006070C1">
              <w:rPr>
                <w:rFonts w:cs="Arial"/>
                <w:b/>
                <w:sz w:val="22"/>
                <w:szCs w:val="22"/>
              </w:rPr>
              <w:tab/>
              <w:t>Youth Justice Plan</w:t>
            </w:r>
          </w:p>
          <w:p w14:paraId="2DDAF299" w14:textId="77777777" w:rsidR="006D62B6" w:rsidRPr="006070C1" w:rsidRDefault="006D62B6" w:rsidP="00544583">
            <w:pPr>
              <w:tabs>
                <w:tab w:val="left" w:pos="2052"/>
              </w:tabs>
              <w:ind w:left="342" w:hanging="342"/>
              <w:rPr>
                <w:rFonts w:cs="Arial"/>
                <w:b/>
                <w:bCs/>
                <w:color w:val="FF0000"/>
                <w:sz w:val="22"/>
                <w:szCs w:val="22"/>
              </w:rPr>
            </w:pPr>
          </w:p>
        </w:tc>
        <w:tc>
          <w:tcPr>
            <w:tcW w:w="3420" w:type="dxa"/>
            <w:tcBorders>
              <w:top w:val="single" w:sz="12" w:space="0" w:color="auto"/>
              <w:left w:val="single" w:sz="18" w:space="0" w:color="auto"/>
              <w:bottom w:val="single" w:sz="12" w:space="0" w:color="auto"/>
              <w:right w:val="single" w:sz="18" w:space="0" w:color="auto"/>
            </w:tcBorders>
            <w:shd w:val="clear" w:color="auto" w:fill="auto"/>
          </w:tcPr>
          <w:p w14:paraId="43999373" w14:textId="1DB6AAC1" w:rsidR="006D62B6" w:rsidRPr="009C7B74" w:rsidRDefault="006D62B6" w:rsidP="006D62B6">
            <w:pPr>
              <w:jc w:val="center"/>
              <w:rPr>
                <w:rFonts w:cs="Arial"/>
                <w:szCs w:val="24"/>
              </w:rPr>
            </w:pPr>
            <w:r w:rsidRPr="009C7B74">
              <w:rPr>
                <w:rFonts w:cs="Arial"/>
                <w:szCs w:val="24"/>
              </w:rPr>
              <w:t>11</w:t>
            </w:r>
            <w:r w:rsidRPr="009C7B74">
              <w:rPr>
                <w:rFonts w:cs="Arial"/>
                <w:szCs w:val="24"/>
                <w:vertAlign w:val="superscript"/>
              </w:rPr>
              <w:t>th</w:t>
            </w:r>
            <w:r w:rsidRPr="009C7B74">
              <w:rPr>
                <w:rFonts w:cs="Arial"/>
                <w:szCs w:val="24"/>
              </w:rPr>
              <w:t xml:space="preserve"> </w:t>
            </w:r>
            <w:r w:rsidR="009C7B74" w:rsidRPr="009C7B74">
              <w:rPr>
                <w:rFonts w:cs="Arial"/>
                <w:szCs w:val="24"/>
              </w:rPr>
              <w:t>January</w:t>
            </w:r>
            <w:r w:rsidRPr="009C7B74">
              <w:rPr>
                <w:rFonts w:cs="Arial"/>
                <w:szCs w:val="24"/>
              </w:rPr>
              <w:t xml:space="preserve"> 2022</w:t>
            </w:r>
          </w:p>
        </w:tc>
        <w:tc>
          <w:tcPr>
            <w:tcW w:w="4222" w:type="dxa"/>
            <w:tcBorders>
              <w:top w:val="single" w:sz="12" w:space="0" w:color="auto"/>
              <w:left w:val="single" w:sz="18" w:space="0" w:color="auto"/>
              <w:bottom w:val="single" w:sz="12" w:space="0" w:color="auto"/>
              <w:right w:val="single" w:sz="18" w:space="0" w:color="auto"/>
            </w:tcBorders>
            <w:shd w:val="clear" w:color="auto" w:fill="FFFFFF"/>
          </w:tcPr>
          <w:p w14:paraId="75BA81A2" w14:textId="4AFFDE95" w:rsidR="006D62B6" w:rsidRPr="009C7B74" w:rsidRDefault="006D62B6" w:rsidP="006D62B6">
            <w:pPr>
              <w:jc w:val="center"/>
              <w:rPr>
                <w:rFonts w:cs="Arial"/>
                <w:szCs w:val="24"/>
              </w:rPr>
            </w:pPr>
            <w:r w:rsidRPr="009C7B74">
              <w:rPr>
                <w:rFonts w:cs="Arial"/>
                <w:szCs w:val="24"/>
              </w:rPr>
              <w:t>10</w:t>
            </w:r>
            <w:r w:rsidRPr="009C7B74">
              <w:rPr>
                <w:rFonts w:cs="Arial"/>
                <w:szCs w:val="24"/>
                <w:vertAlign w:val="superscript"/>
              </w:rPr>
              <w:t>th</w:t>
            </w:r>
            <w:r w:rsidRPr="009C7B74">
              <w:rPr>
                <w:rFonts w:cs="Arial"/>
                <w:szCs w:val="24"/>
              </w:rPr>
              <w:t xml:space="preserve"> </w:t>
            </w:r>
            <w:r w:rsidR="009C7B74" w:rsidRPr="009C7B74">
              <w:rPr>
                <w:rFonts w:cs="Arial"/>
                <w:szCs w:val="24"/>
              </w:rPr>
              <w:t xml:space="preserve">February </w:t>
            </w:r>
            <w:r w:rsidRPr="009C7B74">
              <w:rPr>
                <w:rFonts w:cs="Arial"/>
                <w:szCs w:val="24"/>
              </w:rPr>
              <w:t>2022</w:t>
            </w:r>
          </w:p>
        </w:tc>
        <w:tc>
          <w:tcPr>
            <w:tcW w:w="4088" w:type="dxa"/>
            <w:tcBorders>
              <w:top w:val="single" w:sz="12" w:space="0" w:color="auto"/>
              <w:left w:val="single" w:sz="18" w:space="0" w:color="auto"/>
              <w:bottom w:val="single" w:sz="12" w:space="0" w:color="auto"/>
              <w:right w:val="single" w:sz="18" w:space="0" w:color="auto"/>
            </w:tcBorders>
            <w:shd w:val="clear" w:color="auto" w:fill="FFFFFF"/>
          </w:tcPr>
          <w:p w14:paraId="0F0C2269" w14:textId="550E5D75" w:rsidR="006D62B6" w:rsidRPr="009C7B74" w:rsidRDefault="006D62B6" w:rsidP="006D62B6">
            <w:pPr>
              <w:jc w:val="center"/>
              <w:rPr>
                <w:rFonts w:cs="Arial"/>
                <w:szCs w:val="24"/>
              </w:rPr>
            </w:pPr>
            <w:r w:rsidRPr="009C7B74">
              <w:rPr>
                <w:rFonts w:cs="Arial"/>
                <w:szCs w:val="24"/>
              </w:rPr>
              <w:t>24</w:t>
            </w:r>
            <w:r w:rsidRPr="009C7B74">
              <w:rPr>
                <w:rFonts w:cs="Arial"/>
                <w:szCs w:val="24"/>
                <w:vertAlign w:val="superscript"/>
              </w:rPr>
              <w:t>th</w:t>
            </w:r>
            <w:r w:rsidRPr="009C7B74">
              <w:rPr>
                <w:rFonts w:cs="Arial"/>
                <w:szCs w:val="24"/>
              </w:rPr>
              <w:t xml:space="preserve"> </w:t>
            </w:r>
            <w:r w:rsidR="009C7B74" w:rsidRPr="009C7B74">
              <w:rPr>
                <w:rFonts w:cs="Arial"/>
                <w:szCs w:val="24"/>
              </w:rPr>
              <w:t xml:space="preserve">February </w:t>
            </w:r>
            <w:r w:rsidRPr="009C7B74">
              <w:rPr>
                <w:rFonts w:cs="Arial"/>
                <w:szCs w:val="24"/>
              </w:rPr>
              <w:t>2022</w:t>
            </w:r>
          </w:p>
        </w:tc>
      </w:tr>
      <w:tr w:rsidR="006D62B6" w:rsidRPr="006070C1" w14:paraId="110B2E9A" w14:textId="77777777" w:rsidTr="00544583">
        <w:tc>
          <w:tcPr>
            <w:tcW w:w="3780" w:type="dxa"/>
            <w:tcBorders>
              <w:top w:val="single" w:sz="12" w:space="0" w:color="auto"/>
              <w:left w:val="single" w:sz="18" w:space="0" w:color="auto"/>
              <w:bottom w:val="single" w:sz="12" w:space="0" w:color="auto"/>
              <w:right w:val="single" w:sz="18" w:space="0" w:color="auto"/>
            </w:tcBorders>
            <w:shd w:val="clear" w:color="auto" w:fill="FFFFFF"/>
          </w:tcPr>
          <w:p w14:paraId="4F62F824" w14:textId="77777777" w:rsidR="006D62B6" w:rsidRPr="006070C1" w:rsidRDefault="006D62B6" w:rsidP="00544583">
            <w:pPr>
              <w:tabs>
                <w:tab w:val="left" w:pos="2052"/>
              </w:tabs>
              <w:ind w:left="342" w:hanging="342"/>
              <w:rPr>
                <w:rFonts w:cs="Arial"/>
                <w:b/>
                <w:sz w:val="22"/>
                <w:szCs w:val="22"/>
              </w:rPr>
            </w:pPr>
          </w:p>
          <w:p w14:paraId="22D6654E" w14:textId="6CEE1325" w:rsidR="006D62B6" w:rsidRPr="006070C1" w:rsidRDefault="006D62B6" w:rsidP="00544583">
            <w:pPr>
              <w:tabs>
                <w:tab w:val="left" w:pos="2052"/>
              </w:tabs>
              <w:ind w:left="342" w:hanging="342"/>
              <w:rPr>
                <w:rFonts w:cs="Arial"/>
                <w:b/>
                <w:sz w:val="22"/>
                <w:szCs w:val="22"/>
              </w:rPr>
            </w:pPr>
            <w:r w:rsidRPr="006070C1">
              <w:rPr>
                <w:rFonts w:cs="Arial"/>
                <w:b/>
                <w:sz w:val="22"/>
                <w:szCs w:val="22"/>
              </w:rPr>
              <w:t>4. Corporate Plan</w:t>
            </w:r>
            <w:r>
              <w:rPr>
                <w:rFonts w:cs="Arial"/>
                <w:b/>
                <w:sz w:val="22"/>
                <w:szCs w:val="22"/>
              </w:rPr>
              <w:t xml:space="preserve"> and Equalities Objectives</w:t>
            </w:r>
          </w:p>
          <w:p w14:paraId="15F92E37" w14:textId="77777777" w:rsidR="006D62B6" w:rsidRPr="006070C1" w:rsidRDefault="006D62B6" w:rsidP="00544583">
            <w:pPr>
              <w:tabs>
                <w:tab w:val="left" w:pos="2052"/>
              </w:tabs>
              <w:ind w:left="342" w:hanging="342"/>
              <w:rPr>
                <w:rFonts w:cs="Arial"/>
                <w:b/>
                <w:sz w:val="22"/>
                <w:szCs w:val="22"/>
              </w:rPr>
            </w:pPr>
            <w:r w:rsidRPr="006070C1">
              <w:rPr>
                <w:rFonts w:cs="Arial"/>
                <w:b/>
                <w:sz w:val="22"/>
                <w:szCs w:val="22"/>
              </w:rPr>
              <w:t xml:space="preserve"> </w:t>
            </w:r>
          </w:p>
        </w:tc>
        <w:tc>
          <w:tcPr>
            <w:tcW w:w="3420" w:type="dxa"/>
            <w:tcBorders>
              <w:top w:val="single" w:sz="12" w:space="0" w:color="auto"/>
              <w:left w:val="single" w:sz="18" w:space="0" w:color="auto"/>
              <w:bottom w:val="single" w:sz="12" w:space="0" w:color="auto"/>
              <w:right w:val="single" w:sz="18" w:space="0" w:color="auto"/>
            </w:tcBorders>
            <w:shd w:val="clear" w:color="auto" w:fill="FFFFFF"/>
          </w:tcPr>
          <w:p w14:paraId="136EB565" w14:textId="32649D3E" w:rsidR="006D62B6" w:rsidRPr="009C7B74" w:rsidRDefault="006D62B6" w:rsidP="006D62B6">
            <w:pPr>
              <w:jc w:val="center"/>
              <w:rPr>
                <w:rFonts w:cs="Arial"/>
                <w:szCs w:val="24"/>
              </w:rPr>
            </w:pPr>
            <w:r w:rsidRPr="009C7B74">
              <w:rPr>
                <w:rFonts w:cs="Arial"/>
                <w:szCs w:val="24"/>
              </w:rPr>
              <w:t>8</w:t>
            </w:r>
            <w:r w:rsidRPr="009C7B74">
              <w:rPr>
                <w:rFonts w:cs="Arial"/>
                <w:szCs w:val="24"/>
                <w:vertAlign w:val="superscript"/>
              </w:rPr>
              <w:t>th</w:t>
            </w:r>
            <w:r w:rsidRPr="009C7B74">
              <w:rPr>
                <w:rFonts w:cs="Arial"/>
                <w:szCs w:val="24"/>
              </w:rPr>
              <w:t xml:space="preserve"> </w:t>
            </w:r>
            <w:r w:rsidR="009C7B74" w:rsidRPr="009C7B74">
              <w:rPr>
                <w:rFonts w:cs="Arial"/>
                <w:szCs w:val="24"/>
              </w:rPr>
              <w:t xml:space="preserve">February </w:t>
            </w:r>
            <w:r w:rsidRPr="009C7B74">
              <w:rPr>
                <w:rFonts w:cs="Arial"/>
                <w:szCs w:val="24"/>
              </w:rPr>
              <w:t>2022</w:t>
            </w:r>
          </w:p>
        </w:tc>
        <w:tc>
          <w:tcPr>
            <w:tcW w:w="4222" w:type="dxa"/>
            <w:tcBorders>
              <w:top w:val="single" w:sz="12" w:space="0" w:color="auto"/>
              <w:left w:val="single" w:sz="18" w:space="0" w:color="auto"/>
              <w:bottom w:val="single" w:sz="12" w:space="0" w:color="auto"/>
              <w:right w:val="single" w:sz="18" w:space="0" w:color="auto"/>
            </w:tcBorders>
            <w:shd w:val="clear" w:color="auto" w:fill="FFFFFF"/>
          </w:tcPr>
          <w:p w14:paraId="1931AD20" w14:textId="1A812DA2" w:rsidR="006D62B6" w:rsidRPr="009C7B74" w:rsidRDefault="006D62B6" w:rsidP="006D62B6">
            <w:pPr>
              <w:jc w:val="center"/>
              <w:rPr>
                <w:rFonts w:cs="Arial"/>
                <w:szCs w:val="24"/>
              </w:rPr>
            </w:pPr>
            <w:r w:rsidRPr="009C7B74">
              <w:rPr>
                <w:rFonts w:cs="Arial"/>
                <w:szCs w:val="24"/>
              </w:rPr>
              <w:t>10</w:t>
            </w:r>
            <w:r w:rsidRPr="009C7B74">
              <w:rPr>
                <w:rFonts w:cs="Arial"/>
                <w:szCs w:val="24"/>
                <w:vertAlign w:val="superscript"/>
              </w:rPr>
              <w:t>th</w:t>
            </w:r>
            <w:r w:rsidRPr="009C7B74">
              <w:rPr>
                <w:rFonts w:cs="Arial"/>
                <w:szCs w:val="24"/>
              </w:rPr>
              <w:t xml:space="preserve"> </w:t>
            </w:r>
            <w:r w:rsidR="009C7B74" w:rsidRPr="009C7B74">
              <w:rPr>
                <w:rFonts w:cs="Arial"/>
                <w:szCs w:val="24"/>
              </w:rPr>
              <w:t xml:space="preserve">February </w:t>
            </w:r>
            <w:r w:rsidRPr="009C7B74">
              <w:rPr>
                <w:rFonts w:cs="Arial"/>
                <w:szCs w:val="24"/>
              </w:rPr>
              <w:t>2022</w:t>
            </w:r>
          </w:p>
        </w:tc>
        <w:tc>
          <w:tcPr>
            <w:tcW w:w="4088" w:type="dxa"/>
            <w:tcBorders>
              <w:top w:val="single" w:sz="12" w:space="0" w:color="auto"/>
              <w:left w:val="single" w:sz="18" w:space="0" w:color="auto"/>
              <w:bottom w:val="single" w:sz="12" w:space="0" w:color="auto"/>
              <w:right w:val="single" w:sz="18" w:space="0" w:color="auto"/>
            </w:tcBorders>
            <w:shd w:val="clear" w:color="auto" w:fill="FFFFFF"/>
          </w:tcPr>
          <w:p w14:paraId="21CB5867" w14:textId="3E1E1AF3" w:rsidR="006D62B6" w:rsidRPr="009C7B74" w:rsidRDefault="006D62B6" w:rsidP="006D62B6">
            <w:pPr>
              <w:jc w:val="center"/>
              <w:rPr>
                <w:rFonts w:cs="Arial"/>
                <w:szCs w:val="24"/>
              </w:rPr>
            </w:pPr>
            <w:r w:rsidRPr="009C7B74">
              <w:rPr>
                <w:rFonts w:cs="Arial"/>
                <w:szCs w:val="24"/>
              </w:rPr>
              <w:t>24</w:t>
            </w:r>
            <w:r w:rsidRPr="009C7B74">
              <w:rPr>
                <w:rFonts w:cs="Arial"/>
                <w:szCs w:val="24"/>
                <w:vertAlign w:val="superscript"/>
              </w:rPr>
              <w:t>th</w:t>
            </w:r>
            <w:r w:rsidRPr="009C7B74">
              <w:rPr>
                <w:rFonts w:cs="Arial"/>
                <w:szCs w:val="24"/>
              </w:rPr>
              <w:t xml:space="preserve"> </w:t>
            </w:r>
            <w:r w:rsidR="009C7B74" w:rsidRPr="009C7B74">
              <w:rPr>
                <w:rFonts w:cs="Arial"/>
                <w:szCs w:val="24"/>
              </w:rPr>
              <w:t xml:space="preserve">February </w:t>
            </w:r>
            <w:r w:rsidRPr="009C7B74">
              <w:rPr>
                <w:rFonts w:cs="Arial"/>
                <w:szCs w:val="24"/>
              </w:rPr>
              <w:t>2022</w:t>
            </w:r>
          </w:p>
        </w:tc>
      </w:tr>
      <w:tr w:rsidR="00F52800" w:rsidRPr="006070C1" w14:paraId="69C0B3F7" w14:textId="77777777" w:rsidTr="00B3508C">
        <w:tc>
          <w:tcPr>
            <w:tcW w:w="3780" w:type="dxa"/>
            <w:tcBorders>
              <w:top w:val="single" w:sz="12" w:space="0" w:color="auto"/>
              <w:left w:val="single" w:sz="18" w:space="0" w:color="auto"/>
              <w:bottom w:val="single" w:sz="12" w:space="0" w:color="auto"/>
              <w:right w:val="single" w:sz="18" w:space="0" w:color="auto"/>
            </w:tcBorders>
            <w:shd w:val="clear" w:color="auto" w:fill="FFFFFF"/>
          </w:tcPr>
          <w:p w14:paraId="3E9984EB" w14:textId="77777777" w:rsidR="00F52800" w:rsidRPr="006070C1" w:rsidRDefault="00F52800" w:rsidP="00544583">
            <w:pPr>
              <w:pStyle w:val="BodyTextIndent"/>
              <w:tabs>
                <w:tab w:val="left" w:pos="2052"/>
              </w:tabs>
              <w:ind w:left="342" w:hanging="342"/>
              <w:rPr>
                <w:rFonts w:cs="Arial"/>
                <w:b/>
                <w:sz w:val="22"/>
                <w:szCs w:val="22"/>
              </w:rPr>
            </w:pPr>
            <w:r w:rsidRPr="006070C1">
              <w:rPr>
                <w:rFonts w:cs="Arial"/>
                <w:b/>
                <w:sz w:val="22"/>
                <w:szCs w:val="22"/>
              </w:rPr>
              <w:t>5. Corporate Parenting Strategy</w:t>
            </w:r>
          </w:p>
          <w:p w14:paraId="228D0F67" w14:textId="77777777" w:rsidR="00F52800" w:rsidRPr="006070C1" w:rsidRDefault="00F52800" w:rsidP="00544583">
            <w:pPr>
              <w:tabs>
                <w:tab w:val="left" w:pos="2052"/>
              </w:tabs>
              <w:ind w:left="342" w:hanging="342"/>
              <w:rPr>
                <w:rFonts w:cs="Arial"/>
                <w:b/>
                <w:sz w:val="22"/>
                <w:szCs w:val="22"/>
              </w:rPr>
            </w:pPr>
          </w:p>
        </w:tc>
        <w:tc>
          <w:tcPr>
            <w:tcW w:w="3420" w:type="dxa"/>
            <w:tcBorders>
              <w:top w:val="single" w:sz="12" w:space="0" w:color="auto"/>
              <w:left w:val="single" w:sz="18" w:space="0" w:color="auto"/>
              <w:bottom w:val="single" w:sz="12" w:space="0" w:color="auto"/>
              <w:right w:val="single" w:sz="18" w:space="0" w:color="auto"/>
            </w:tcBorders>
            <w:shd w:val="clear" w:color="auto" w:fill="FFFFFF"/>
          </w:tcPr>
          <w:p w14:paraId="1894A8B4" w14:textId="246E0325" w:rsidR="00F52800" w:rsidRPr="009C7B74" w:rsidRDefault="00F51D19" w:rsidP="00181976">
            <w:pPr>
              <w:jc w:val="center"/>
              <w:rPr>
                <w:rFonts w:cs="Arial"/>
                <w:szCs w:val="24"/>
              </w:rPr>
            </w:pPr>
            <w:r w:rsidRPr="009C7B74">
              <w:rPr>
                <w:rFonts w:cs="Arial"/>
                <w:szCs w:val="24"/>
              </w:rPr>
              <w:t>-</w:t>
            </w:r>
          </w:p>
        </w:tc>
        <w:tc>
          <w:tcPr>
            <w:tcW w:w="4222" w:type="dxa"/>
            <w:tcBorders>
              <w:top w:val="single" w:sz="12" w:space="0" w:color="auto"/>
              <w:left w:val="single" w:sz="18" w:space="0" w:color="auto"/>
              <w:bottom w:val="single" w:sz="12" w:space="0" w:color="auto"/>
              <w:right w:val="single" w:sz="18" w:space="0" w:color="auto"/>
            </w:tcBorders>
            <w:shd w:val="clear" w:color="auto" w:fill="FFFFFF"/>
          </w:tcPr>
          <w:p w14:paraId="1A18C368" w14:textId="39949531" w:rsidR="00F52800" w:rsidRPr="009C7B74" w:rsidRDefault="009C7B74" w:rsidP="00181976">
            <w:pPr>
              <w:jc w:val="center"/>
              <w:rPr>
                <w:rFonts w:cs="Arial"/>
                <w:szCs w:val="24"/>
              </w:rPr>
            </w:pPr>
            <w:r w:rsidRPr="009C7B74">
              <w:rPr>
                <w:rFonts w:cs="Arial"/>
                <w:szCs w:val="24"/>
              </w:rPr>
              <w:t>18</w:t>
            </w:r>
            <w:r w:rsidR="005C2248" w:rsidRPr="005C2248">
              <w:rPr>
                <w:rFonts w:cs="Arial"/>
                <w:szCs w:val="24"/>
                <w:vertAlign w:val="superscript"/>
              </w:rPr>
              <w:t>th</w:t>
            </w:r>
            <w:r w:rsidR="005C2248">
              <w:rPr>
                <w:rFonts w:cs="Arial"/>
                <w:szCs w:val="24"/>
              </w:rPr>
              <w:t xml:space="preserve"> </w:t>
            </w:r>
            <w:r w:rsidR="00F51D19" w:rsidRPr="009C7B74">
              <w:rPr>
                <w:rFonts w:cs="Arial"/>
                <w:szCs w:val="24"/>
              </w:rPr>
              <w:t>November 2021</w:t>
            </w:r>
          </w:p>
        </w:tc>
        <w:tc>
          <w:tcPr>
            <w:tcW w:w="4088" w:type="dxa"/>
            <w:tcBorders>
              <w:top w:val="single" w:sz="12" w:space="0" w:color="auto"/>
              <w:left w:val="single" w:sz="18" w:space="0" w:color="auto"/>
              <w:bottom w:val="single" w:sz="12" w:space="0" w:color="auto"/>
              <w:right w:val="single" w:sz="18" w:space="0" w:color="auto"/>
            </w:tcBorders>
            <w:shd w:val="clear" w:color="auto" w:fill="auto"/>
          </w:tcPr>
          <w:p w14:paraId="430D213B" w14:textId="40ECA2C3" w:rsidR="00F52800" w:rsidRPr="009C7B74" w:rsidRDefault="00B3508C" w:rsidP="00181976">
            <w:pPr>
              <w:jc w:val="center"/>
              <w:rPr>
                <w:rFonts w:cs="Arial"/>
                <w:szCs w:val="24"/>
              </w:rPr>
            </w:pPr>
            <w:r>
              <w:rPr>
                <w:rFonts w:cs="Arial"/>
                <w:szCs w:val="24"/>
              </w:rPr>
              <w:t>-</w:t>
            </w:r>
          </w:p>
        </w:tc>
      </w:tr>
      <w:tr w:rsidR="007A71FC" w:rsidRPr="006070C1" w14:paraId="448214F8" w14:textId="77777777" w:rsidTr="00544583">
        <w:tc>
          <w:tcPr>
            <w:tcW w:w="3780" w:type="dxa"/>
            <w:tcBorders>
              <w:top w:val="single" w:sz="12" w:space="0" w:color="auto"/>
              <w:left w:val="single" w:sz="18" w:space="0" w:color="auto"/>
              <w:bottom w:val="single" w:sz="12" w:space="0" w:color="auto"/>
              <w:right w:val="single" w:sz="18" w:space="0" w:color="auto"/>
            </w:tcBorders>
            <w:shd w:val="clear" w:color="auto" w:fill="FFFFFF"/>
          </w:tcPr>
          <w:p w14:paraId="26ABEA65" w14:textId="77777777" w:rsidR="007A71FC" w:rsidRDefault="007A71FC" w:rsidP="00544583">
            <w:pPr>
              <w:pStyle w:val="BodyTextIndent"/>
              <w:tabs>
                <w:tab w:val="left" w:pos="2052"/>
              </w:tabs>
              <w:ind w:left="342" w:hanging="342"/>
              <w:rPr>
                <w:rFonts w:cs="Arial"/>
                <w:b/>
                <w:sz w:val="22"/>
                <w:szCs w:val="22"/>
              </w:rPr>
            </w:pPr>
            <w:r>
              <w:rPr>
                <w:rFonts w:cs="Arial"/>
                <w:b/>
                <w:sz w:val="22"/>
                <w:szCs w:val="22"/>
              </w:rPr>
              <w:t>6. Gambling Policy</w:t>
            </w:r>
          </w:p>
          <w:p w14:paraId="4C134F0D" w14:textId="0359CA20" w:rsidR="00544583" w:rsidRDefault="00544583" w:rsidP="00544583">
            <w:pPr>
              <w:pStyle w:val="BodyTextIndent"/>
              <w:tabs>
                <w:tab w:val="left" w:pos="2052"/>
              </w:tabs>
              <w:ind w:left="342" w:hanging="342"/>
              <w:rPr>
                <w:rFonts w:cs="Arial"/>
                <w:b/>
                <w:sz w:val="22"/>
                <w:szCs w:val="22"/>
              </w:rPr>
            </w:pPr>
          </w:p>
        </w:tc>
        <w:tc>
          <w:tcPr>
            <w:tcW w:w="3420" w:type="dxa"/>
            <w:tcBorders>
              <w:top w:val="single" w:sz="12" w:space="0" w:color="auto"/>
              <w:left w:val="single" w:sz="18" w:space="0" w:color="auto"/>
              <w:bottom w:val="single" w:sz="12" w:space="0" w:color="auto"/>
              <w:right w:val="single" w:sz="18" w:space="0" w:color="auto"/>
            </w:tcBorders>
            <w:shd w:val="clear" w:color="auto" w:fill="FFFFFF"/>
          </w:tcPr>
          <w:p w14:paraId="1BCC83D6" w14:textId="002A3742" w:rsidR="007A71FC" w:rsidRPr="009C7B74" w:rsidRDefault="009C7B74" w:rsidP="007A71FC">
            <w:pPr>
              <w:jc w:val="center"/>
              <w:rPr>
                <w:rFonts w:cs="Arial"/>
                <w:szCs w:val="24"/>
              </w:rPr>
            </w:pPr>
            <w:r w:rsidRPr="009C7B74">
              <w:rPr>
                <w:color w:val="000000"/>
                <w:szCs w:val="24"/>
              </w:rPr>
              <w:t>-</w:t>
            </w:r>
          </w:p>
        </w:tc>
        <w:tc>
          <w:tcPr>
            <w:tcW w:w="4222" w:type="dxa"/>
            <w:tcBorders>
              <w:top w:val="single" w:sz="12" w:space="0" w:color="auto"/>
              <w:left w:val="single" w:sz="18" w:space="0" w:color="auto"/>
              <w:bottom w:val="single" w:sz="12" w:space="0" w:color="auto"/>
              <w:right w:val="single" w:sz="18" w:space="0" w:color="auto"/>
            </w:tcBorders>
            <w:shd w:val="clear" w:color="auto" w:fill="FFFFFF"/>
          </w:tcPr>
          <w:p w14:paraId="0FEA619E" w14:textId="480CABC6" w:rsidR="007A71FC" w:rsidRPr="009C7B74" w:rsidRDefault="009C7B74" w:rsidP="007A71FC">
            <w:pPr>
              <w:jc w:val="center"/>
              <w:rPr>
                <w:rFonts w:cs="Arial"/>
                <w:szCs w:val="24"/>
              </w:rPr>
            </w:pPr>
            <w:r w:rsidRPr="009C7B74">
              <w:rPr>
                <w:color w:val="000000"/>
                <w:szCs w:val="24"/>
              </w:rPr>
              <w:t>21</w:t>
            </w:r>
            <w:r w:rsidR="005C2248" w:rsidRPr="005C2248">
              <w:rPr>
                <w:color w:val="000000"/>
                <w:szCs w:val="24"/>
                <w:vertAlign w:val="superscript"/>
              </w:rPr>
              <w:t>st</w:t>
            </w:r>
            <w:r w:rsidR="005C2248">
              <w:rPr>
                <w:color w:val="000000"/>
                <w:szCs w:val="24"/>
              </w:rPr>
              <w:t xml:space="preserve"> </w:t>
            </w:r>
            <w:r w:rsidRPr="009C7B74">
              <w:rPr>
                <w:color w:val="000000"/>
                <w:szCs w:val="24"/>
              </w:rPr>
              <w:t>October 2021</w:t>
            </w:r>
          </w:p>
        </w:tc>
        <w:tc>
          <w:tcPr>
            <w:tcW w:w="4088" w:type="dxa"/>
            <w:tcBorders>
              <w:top w:val="single" w:sz="12" w:space="0" w:color="auto"/>
              <w:left w:val="single" w:sz="18" w:space="0" w:color="auto"/>
              <w:bottom w:val="single" w:sz="12" w:space="0" w:color="auto"/>
              <w:right w:val="single" w:sz="18" w:space="0" w:color="auto"/>
            </w:tcBorders>
            <w:shd w:val="clear" w:color="auto" w:fill="FFFFFF"/>
          </w:tcPr>
          <w:p w14:paraId="2DAF98B5" w14:textId="6127BD7C" w:rsidR="007A71FC" w:rsidRPr="009C7B74" w:rsidRDefault="009C7B74" w:rsidP="007A71FC">
            <w:pPr>
              <w:jc w:val="center"/>
              <w:rPr>
                <w:rFonts w:cs="Arial"/>
                <w:szCs w:val="24"/>
              </w:rPr>
            </w:pPr>
            <w:r w:rsidRPr="009C7B74">
              <w:rPr>
                <w:color w:val="000000"/>
                <w:szCs w:val="24"/>
              </w:rPr>
              <w:t>25</w:t>
            </w:r>
            <w:r w:rsidR="005C2248" w:rsidRPr="005C2248">
              <w:rPr>
                <w:color w:val="000000"/>
                <w:szCs w:val="24"/>
                <w:vertAlign w:val="superscript"/>
              </w:rPr>
              <w:t>th</w:t>
            </w:r>
            <w:r w:rsidR="005C2248">
              <w:rPr>
                <w:color w:val="000000"/>
                <w:szCs w:val="24"/>
              </w:rPr>
              <w:t xml:space="preserve"> </w:t>
            </w:r>
            <w:r w:rsidR="007A71FC" w:rsidRPr="009C7B74">
              <w:rPr>
                <w:color w:val="000000"/>
                <w:szCs w:val="24"/>
              </w:rPr>
              <w:t>November</w:t>
            </w:r>
            <w:r w:rsidRPr="009C7B74">
              <w:rPr>
                <w:color w:val="000000"/>
                <w:szCs w:val="24"/>
              </w:rPr>
              <w:t xml:space="preserve"> 2021</w:t>
            </w:r>
          </w:p>
        </w:tc>
      </w:tr>
      <w:tr w:rsidR="00B7795A" w:rsidRPr="006070C1" w14:paraId="6DEEA991" w14:textId="77777777" w:rsidTr="00D41FD0">
        <w:tc>
          <w:tcPr>
            <w:tcW w:w="3780" w:type="dxa"/>
            <w:tcBorders>
              <w:top w:val="single" w:sz="12" w:space="0" w:color="auto"/>
              <w:left w:val="single" w:sz="18" w:space="0" w:color="auto"/>
              <w:bottom w:val="single" w:sz="12" w:space="0" w:color="auto"/>
              <w:right w:val="single" w:sz="18" w:space="0" w:color="auto"/>
            </w:tcBorders>
            <w:shd w:val="clear" w:color="auto" w:fill="FFFFFF"/>
          </w:tcPr>
          <w:p w14:paraId="081C6BCE" w14:textId="369EE803" w:rsidR="00B7795A" w:rsidRPr="003C748A" w:rsidRDefault="009D6C00" w:rsidP="00544583">
            <w:pPr>
              <w:rPr>
                <w:rFonts w:cs="Arial"/>
                <w:szCs w:val="24"/>
                <w:lang w:eastAsia="en-GB"/>
              </w:rPr>
            </w:pPr>
            <w:r>
              <w:rPr>
                <w:rFonts w:cs="Arial"/>
                <w:b/>
                <w:sz w:val="22"/>
                <w:szCs w:val="22"/>
              </w:rPr>
              <w:t>7</w:t>
            </w:r>
            <w:r w:rsidR="00B7795A" w:rsidRPr="00A91A87">
              <w:rPr>
                <w:rFonts w:cs="Arial"/>
                <w:b/>
                <w:sz w:val="22"/>
                <w:szCs w:val="22"/>
              </w:rPr>
              <w:t xml:space="preserve">. </w:t>
            </w:r>
            <w:r w:rsidR="00B7795A" w:rsidRPr="00C4408C">
              <w:rPr>
                <w:rFonts w:cs="Arial"/>
                <w:b/>
                <w:bCs/>
                <w:szCs w:val="24"/>
                <w:lang w:eastAsia="en-GB"/>
              </w:rPr>
              <w:t>Plans and strategies which together comprise the Development Plan</w:t>
            </w:r>
          </w:p>
          <w:p w14:paraId="61D14ACB" w14:textId="45606D57" w:rsidR="00B7795A" w:rsidRDefault="00B7795A" w:rsidP="00544583">
            <w:pPr>
              <w:pStyle w:val="BodyTextIndent"/>
              <w:tabs>
                <w:tab w:val="left" w:pos="2052"/>
              </w:tabs>
              <w:ind w:left="342" w:hanging="342"/>
              <w:rPr>
                <w:rFonts w:cs="Arial"/>
                <w:b/>
                <w:sz w:val="22"/>
                <w:szCs w:val="22"/>
              </w:rPr>
            </w:pPr>
          </w:p>
        </w:tc>
        <w:tc>
          <w:tcPr>
            <w:tcW w:w="11730" w:type="dxa"/>
            <w:gridSpan w:val="3"/>
            <w:tcBorders>
              <w:top w:val="single" w:sz="12" w:space="0" w:color="auto"/>
              <w:left w:val="single" w:sz="18" w:space="0" w:color="auto"/>
              <w:bottom w:val="single" w:sz="12" w:space="0" w:color="auto"/>
              <w:right w:val="single" w:sz="18" w:space="0" w:color="auto"/>
            </w:tcBorders>
            <w:shd w:val="clear" w:color="auto" w:fill="FFFFFF"/>
          </w:tcPr>
          <w:p w14:paraId="42E88978" w14:textId="7221DCEA" w:rsidR="00B7795A" w:rsidRPr="00B3508C" w:rsidRDefault="00B7795A" w:rsidP="00B7795A">
            <w:pPr>
              <w:rPr>
                <w:rFonts w:cs="Arial"/>
                <w:i/>
                <w:iCs/>
                <w:sz w:val="22"/>
                <w:szCs w:val="22"/>
              </w:rPr>
            </w:pPr>
            <w:r w:rsidRPr="00B3508C">
              <w:rPr>
                <w:i/>
                <w:iCs/>
              </w:rPr>
              <w:t xml:space="preserve">Harrow’s current Local Plan (‘development plan’) comprises five development plan documents: Core Strategy (2012), Development Management Policies (2013), Harrow and Wealdstone Area Action Plan (2013), Site Allocations (2013) and Joint West London Waste Plan (2015), as well as the London Plan (2021). The recent publication of the London Plan (2021) and ongoing changes to planning policy at a national level mean that the Council has commenced a review of the Local Plan. This process includes a number of statutory stages, including consultation, independent examination by the Planning Inspectorate </w:t>
            </w:r>
            <w:r w:rsidRPr="00B3508C">
              <w:rPr>
                <w:i/>
                <w:iCs/>
              </w:rPr>
              <w:lastRenderedPageBreak/>
              <w:t>and adoption by full Council. The Planning Policy Working Group will input into the preparation of the Local Plan review and draft and final documents will be considered by Cabinet (and Council when required by Regulation). It is anticipated that the first stage / document -  ‘Issues and Options’ for consultation will be considered by Cabinet in October 2021.  </w:t>
            </w:r>
          </w:p>
        </w:tc>
      </w:tr>
      <w:bookmarkEnd w:id="1"/>
    </w:tbl>
    <w:p w14:paraId="20C4FB46" w14:textId="77777777" w:rsidR="00F52800" w:rsidRDefault="00F52800" w:rsidP="00F52800">
      <w:pPr>
        <w:pStyle w:val="Heading2"/>
        <w:tabs>
          <w:tab w:val="left" w:pos="3978"/>
          <w:tab w:val="left" w:pos="7799"/>
          <w:tab w:val="left" w:pos="11620"/>
        </w:tabs>
        <w:ind w:left="198"/>
        <w:jc w:val="right"/>
        <w:rPr>
          <w:sz w:val="24"/>
          <w:szCs w:val="24"/>
        </w:rPr>
      </w:pPr>
    </w:p>
    <w:p w14:paraId="3FE87F87" w14:textId="77777777" w:rsidR="00F52800" w:rsidRDefault="00F52800" w:rsidP="00F52800">
      <w:pPr>
        <w:pStyle w:val="Heading2"/>
        <w:tabs>
          <w:tab w:val="left" w:pos="3978"/>
          <w:tab w:val="left" w:pos="7799"/>
          <w:tab w:val="left" w:pos="11620"/>
        </w:tabs>
        <w:ind w:left="198"/>
        <w:jc w:val="right"/>
        <w:rPr>
          <w:sz w:val="24"/>
          <w:szCs w:val="24"/>
        </w:rPr>
      </w:pPr>
    </w:p>
    <w:p w14:paraId="55712260" w14:textId="77777777" w:rsidR="00F52800" w:rsidRDefault="00F52800" w:rsidP="00F52800">
      <w:pPr>
        <w:pStyle w:val="Heading2"/>
        <w:tabs>
          <w:tab w:val="left" w:pos="3978"/>
          <w:tab w:val="left" w:pos="7799"/>
          <w:tab w:val="left" w:pos="11620"/>
        </w:tabs>
        <w:ind w:left="198"/>
        <w:jc w:val="right"/>
        <w:rPr>
          <w:sz w:val="24"/>
          <w:szCs w:val="24"/>
        </w:rPr>
      </w:pPr>
    </w:p>
    <w:p w14:paraId="7040AFE3" w14:textId="77777777" w:rsidR="00F52800" w:rsidRPr="00AD3643" w:rsidRDefault="00F52800" w:rsidP="00F52800"/>
    <w:p w14:paraId="7CA890B2" w14:textId="77777777" w:rsidR="00F52800" w:rsidRPr="00AD3643" w:rsidRDefault="00F52800" w:rsidP="00F52800"/>
    <w:p w14:paraId="4235E1F4" w14:textId="70E6BD19" w:rsidR="00F52800" w:rsidRPr="00DE71D3" w:rsidRDefault="00F52800" w:rsidP="001614E0"/>
    <w:sectPr w:rsidR="00F52800" w:rsidRPr="00DE71D3" w:rsidSect="00A523C8">
      <w:pgSz w:w="16834" w:h="11909" w:orient="landscape" w:code="9"/>
      <w:pgMar w:top="576" w:right="720" w:bottom="144"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607E4" w14:textId="77777777" w:rsidR="007F335A" w:rsidRDefault="007F335A">
      <w:r>
        <w:separator/>
      </w:r>
    </w:p>
  </w:endnote>
  <w:endnote w:type="continuationSeparator" w:id="0">
    <w:p w14:paraId="1562EE83"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B55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1063E" w14:textId="77777777" w:rsidR="007F335A" w:rsidRDefault="007F335A">
      <w:r>
        <w:separator/>
      </w:r>
    </w:p>
  </w:footnote>
  <w:footnote w:type="continuationSeparator" w:id="0">
    <w:p w14:paraId="17E08238" w14:textId="77777777" w:rsidR="007F335A" w:rsidRDefault="007F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0E5D"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91A3"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D51FB4"/>
    <w:multiLevelType w:val="hybridMultilevel"/>
    <w:tmpl w:val="FDDEE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3F1710AF"/>
    <w:multiLevelType w:val="hybridMultilevel"/>
    <w:tmpl w:val="78A6F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CE1C8B"/>
    <w:multiLevelType w:val="multilevel"/>
    <w:tmpl w:val="85EAF2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0512632"/>
    <w:multiLevelType w:val="singleLevel"/>
    <w:tmpl w:val="64CA253E"/>
    <w:lvl w:ilvl="0">
      <w:start w:val="1"/>
      <w:numFmt w:val="lowerLetter"/>
      <w:lvlText w:val="(%1)"/>
      <w:lvlJc w:val="left"/>
      <w:pPr>
        <w:tabs>
          <w:tab w:val="num" w:pos="2160"/>
        </w:tabs>
        <w:ind w:left="2160" w:hanging="720"/>
      </w:pPr>
      <w:rPr>
        <w:rFonts w:hint="default"/>
      </w:rPr>
    </w:lvl>
  </w:abstractNum>
  <w:abstractNum w:abstractNumId="45"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16"/>
  </w:num>
  <w:num w:numId="4">
    <w:abstractNumId w:val="47"/>
  </w:num>
  <w:num w:numId="5">
    <w:abstractNumId w:val="42"/>
  </w:num>
  <w:num w:numId="6">
    <w:abstractNumId w:val="18"/>
  </w:num>
  <w:num w:numId="7">
    <w:abstractNumId w:val="1"/>
  </w:num>
  <w:num w:numId="8">
    <w:abstractNumId w:val="25"/>
  </w:num>
  <w:num w:numId="9">
    <w:abstractNumId w:val="26"/>
  </w:num>
  <w:num w:numId="10">
    <w:abstractNumId w:val="46"/>
  </w:num>
  <w:num w:numId="11">
    <w:abstractNumId w:val="13"/>
  </w:num>
  <w:num w:numId="12">
    <w:abstractNumId w:val="22"/>
  </w:num>
  <w:num w:numId="13">
    <w:abstractNumId w:val="23"/>
  </w:num>
  <w:num w:numId="14">
    <w:abstractNumId w:val="14"/>
  </w:num>
  <w:num w:numId="15">
    <w:abstractNumId w:val="35"/>
  </w:num>
  <w:num w:numId="16">
    <w:abstractNumId w:val="17"/>
  </w:num>
  <w:num w:numId="17">
    <w:abstractNumId w:val="38"/>
  </w:num>
  <w:num w:numId="18">
    <w:abstractNumId w:val="20"/>
  </w:num>
  <w:num w:numId="19">
    <w:abstractNumId w:val="45"/>
  </w:num>
  <w:num w:numId="20">
    <w:abstractNumId w:val="5"/>
  </w:num>
  <w:num w:numId="21">
    <w:abstractNumId w:val="0"/>
  </w:num>
  <w:num w:numId="22">
    <w:abstractNumId w:val="6"/>
  </w:num>
  <w:num w:numId="23">
    <w:abstractNumId w:val="31"/>
  </w:num>
  <w:num w:numId="24">
    <w:abstractNumId w:val="8"/>
  </w:num>
  <w:num w:numId="25">
    <w:abstractNumId w:val="27"/>
  </w:num>
  <w:num w:numId="26">
    <w:abstractNumId w:val="32"/>
  </w:num>
  <w:num w:numId="27">
    <w:abstractNumId w:val="33"/>
  </w:num>
  <w:num w:numId="28">
    <w:abstractNumId w:val="12"/>
  </w:num>
  <w:num w:numId="29">
    <w:abstractNumId w:val="41"/>
  </w:num>
  <w:num w:numId="30">
    <w:abstractNumId w:val="11"/>
  </w:num>
  <w:num w:numId="31">
    <w:abstractNumId w:val="34"/>
  </w:num>
  <w:num w:numId="32">
    <w:abstractNumId w:val="37"/>
  </w:num>
  <w:num w:numId="33">
    <w:abstractNumId w:val="39"/>
  </w:num>
  <w:num w:numId="34">
    <w:abstractNumId w:val="10"/>
  </w:num>
  <w:num w:numId="35">
    <w:abstractNumId w:val="28"/>
  </w:num>
  <w:num w:numId="36">
    <w:abstractNumId w:val="3"/>
  </w:num>
  <w:num w:numId="37">
    <w:abstractNumId w:val="21"/>
  </w:num>
  <w:num w:numId="38">
    <w:abstractNumId w:val="48"/>
  </w:num>
  <w:num w:numId="39">
    <w:abstractNumId w:val="7"/>
  </w:num>
  <w:num w:numId="40">
    <w:abstractNumId w:val="4"/>
  </w:num>
  <w:num w:numId="41">
    <w:abstractNumId w:val="40"/>
  </w:num>
  <w:num w:numId="42">
    <w:abstractNumId w:val="49"/>
  </w:num>
  <w:num w:numId="43">
    <w:abstractNumId w:val="36"/>
  </w:num>
  <w:num w:numId="44">
    <w:abstractNumId w:val="2"/>
  </w:num>
  <w:num w:numId="45">
    <w:abstractNumId w:val="15"/>
  </w:num>
  <w:num w:numId="46">
    <w:abstractNumId w:val="44"/>
  </w:num>
  <w:num w:numId="47">
    <w:abstractNumId w:val="29"/>
  </w:num>
  <w:num w:numId="48">
    <w:abstractNumId w:val="9"/>
  </w:num>
  <w:num w:numId="49">
    <w:abstractNumId w:val="2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FAA"/>
    <w:rsid w:val="0000089B"/>
    <w:rsid w:val="0004029A"/>
    <w:rsid w:val="00052CE8"/>
    <w:rsid w:val="0006034E"/>
    <w:rsid w:val="00063783"/>
    <w:rsid w:val="00073765"/>
    <w:rsid w:val="0007675A"/>
    <w:rsid w:val="000929A6"/>
    <w:rsid w:val="000A383A"/>
    <w:rsid w:val="000B5015"/>
    <w:rsid w:val="000B788F"/>
    <w:rsid w:val="000D4E36"/>
    <w:rsid w:val="000E62FE"/>
    <w:rsid w:val="001161E4"/>
    <w:rsid w:val="00125A26"/>
    <w:rsid w:val="00142B95"/>
    <w:rsid w:val="0015376F"/>
    <w:rsid w:val="001614E0"/>
    <w:rsid w:val="00171BD8"/>
    <w:rsid w:val="0017653E"/>
    <w:rsid w:val="00182B01"/>
    <w:rsid w:val="001840D2"/>
    <w:rsid w:val="001966D7"/>
    <w:rsid w:val="001C4D2E"/>
    <w:rsid w:val="001C7E35"/>
    <w:rsid w:val="001D5772"/>
    <w:rsid w:val="001E21EB"/>
    <w:rsid w:val="001E3C06"/>
    <w:rsid w:val="001F0037"/>
    <w:rsid w:val="001F0BE9"/>
    <w:rsid w:val="00202D79"/>
    <w:rsid w:val="00205D2F"/>
    <w:rsid w:val="00215E8F"/>
    <w:rsid w:val="00221022"/>
    <w:rsid w:val="002322BB"/>
    <w:rsid w:val="00251254"/>
    <w:rsid w:val="002548D1"/>
    <w:rsid w:val="002712DE"/>
    <w:rsid w:val="0027283B"/>
    <w:rsid w:val="0028019B"/>
    <w:rsid w:val="00283CAB"/>
    <w:rsid w:val="002A3FEF"/>
    <w:rsid w:val="002B54A6"/>
    <w:rsid w:val="002F3EE9"/>
    <w:rsid w:val="00307F76"/>
    <w:rsid w:val="00321FBB"/>
    <w:rsid w:val="00333FAA"/>
    <w:rsid w:val="003355D7"/>
    <w:rsid w:val="0036201C"/>
    <w:rsid w:val="00376768"/>
    <w:rsid w:val="003C748A"/>
    <w:rsid w:val="003F3AFD"/>
    <w:rsid w:val="004076C8"/>
    <w:rsid w:val="004207E3"/>
    <w:rsid w:val="00421A4C"/>
    <w:rsid w:val="004238C2"/>
    <w:rsid w:val="00435B5D"/>
    <w:rsid w:val="004363F7"/>
    <w:rsid w:val="0044525C"/>
    <w:rsid w:val="004553F1"/>
    <w:rsid w:val="00460A78"/>
    <w:rsid w:val="004638C6"/>
    <w:rsid w:val="00471C1F"/>
    <w:rsid w:val="004809FA"/>
    <w:rsid w:val="004936D3"/>
    <w:rsid w:val="004A369F"/>
    <w:rsid w:val="004C4A75"/>
    <w:rsid w:val="004D2DA0"/>
    <w:rsid w:val="004E14A4"/>
    <w:rsid w:val="004F54BD"/>
    <w:rsid w:val="004F56C5"/>
    <w:rsid w:val="005354D0"/>
    <w:rsid w:val="005366F1"/>
    <w:rsid w:val="0054172C"/>
    <w:rsid w:val="00544583"/>
    <w:rsid w:val="0054590F"/>
    <w:rsid w:val="005459EC"/>
    <w:rsid w:val="005718B5"/>
    <w:rsid w:val="005808FB"/>
    <w:rsid w:val="00582605"/>
    <w:rsid w:val="00591016"/>
    <w:rsid w:val="005B3F67"/>
    <w:rsid w:val="005C2248"/>
    <w:rsid w:val="005D548F"/>
    <w:rsid w:val="005D6EF5"/>
    <w:rsid w:val="005E3A10"/>
    <w:rsid w:val="005E7509"/>
    <w:rsid w:val="00613609"/>
    <w:rsid w:val="00625D8A"/>
    <w:rsid w:val="00645B8B"/>
    <w:rsid w:val="00655044"/>
    <w:rsid w:val="00666922"/>
    <w:rsid w:val="00670F17"/>
    <w:rsid w:val="006710C7"/>
    <w:rsid w:val="00696A83"/>
    <w:rsid w:val="006C580A"/>
    <w:rsid w:val="006C7D92"/>
    <w:rsid w:val="006D1E69"/>
    <w:rsid w:val="006D62B6"/>
    <w:rsid w:val="006F057C"/>
    <w:rsid w:val="006F22DA"/>
    <w:rsid w:val="006F2EB3"/>
    <w:rsid w:val="007116B1"/>
    <w:rsid w:val="00714BEE"/>
    <w:rsid w:val="00721215"/>
    <w:rsid w:val="0072319A"/>
    <w:rsid w:val="007400CF"/>
    <w:rsid w:val="007674E1"/>
    <w:rsid w:val="007A71FC"/>
    <w:rsid w:val="007B23FC"/>
    <w:rsid w:val="007D0C1D"/>
    <w:rsid w:val="007D4DBF"/>
    <w:rsid w:val="007E4732"/>
    <w:rsid w:val="007E4BA4"/>
    <w:rsid w:val="007F004E"/>
    <w:rsid w:val="007F335A"/>
    <w:rsid w:val="00803104"/>
    <w:rsid w:val="00812901"/>
    <w:rsid w:val="00826B9A"/>
    <w:rsid w:val="0085266D"/>
    <w:rsid w:val="00864C85"/>
    <w:rsid w:val="00893F5A"/>
    <w:rsid w:val="008A5AA0"/>
    <w:rsid w:val="008E224D"/>
    <w:rsid w:val="00906327"/>
    <w:rsid w:val="00915DD2"/>
    <w:rsid w:val="0092530B"/>
    <w:rsid w:val="0094208C"/>
    <w:rsid w:val="00942F17"/>
    <w:rsid w:val="00952CEF"/>
    <w:rsid w:val="00955421"/>
    <w:rsid w:val="00971191"/>
    <w:rsid w:val="00990E9C"/>
    <w:rsid w:val="00994542"/>
    <w:rsid w:val="00994908"/>
    <w:rsid w:val="009A1BE5"/>
    <w:rsid w:val="009B160B"/>
    <w:rsid w:val="009C237B"/>
    <w:rsid w:val="009C7B74"/>
    <w:rsid w:val="009D6C00"/>
    <w:rsid w:val="009E5A93"/>
    <w:rsid w:val="00A20113"/>
    <w:rsid w:val="00A20D78"/>
    <w:rsid w:val="00A2215F"/>
    <w:rsid w:val="00A22839"/>
    <w:rsid w:val="00A23E19"/>
    <w:rsid w:val="00A33185"/>
    <w:rsid w:val="00A53B04"/>
    <w:rsid w:val="00A661F4"/>
    <w:rsid w:val="00A7271A"/>
    <w:rsid w:val="00A81E19"/>
    <w:rsid w:val="00A83AD4"/>
    <w:rsid w:val="00A91A87"/>
    <w:rsid w:val="00AA3154"/>
    <w:rsid w:val="00AA4514"/>
    <w:rsid w:val="00AB795F"/>
    <w:rsid w:val="00AC6312"/>
    <w:rsid w:val="00AD6D80"/>
    <w:rsid w:val="00AD7306"/>
    <w:rsid w:val="00AF33A3"/>
    <w:rsid w:val="00B1160D"/>
    <w:rsid w:val="00B3508C"/>
    <w:rsid w:val="00B444E6"/>
    <w:rsid w:val="00B52011"/>
    <w:rsid w:val="00B53EFF"/>
    <w:rsid w:val="00B54AFA"/>
    <w:rsid w:val="00B671A4"/>
    <w:rsid w:val="00B7795A"/>
    <w:rsid w:val="00B804E8"/>
    <w:rsid w:val="00BB625C"/>
    <w:rsid w:val="00BC206C"/>
    <w:rsid w:val="00BC431A"/>
    <w:rsid w:val="00BD312C"/>
    <w:rsid w:val="00C01A35"/>
    <w:rsid w:val="00C03772"/>
    <w:rsid w:val="00C04EDA"/>
    <w:rsid w:val="00C119A2"/>
    <w:rsid w:val="00C4321B"/>
    <w:rsid w:val="00C4408C"/>
    <w:rsid w:val="00C57267"/>
    <w:rsid w:val="00C62B63"/>
    <w:rsid w:val="00C72B5B"/>
    <w:rsid w:val="00C956D5"/>
    <w:rsid w:val="00CD7D5D"/>
    <w:rsid w:val="00CF0FC4"/>
    <w:rsid w:val="00CF6932"/>
    <w:rsid w:val="00D01FE3"/>
    <w:rsid w:val="00D06CA3"/>
    <w:rsid w:val="00D07F46"/>
    <w:rsid w:val="00D170E5"/>
    <w:rsid w:val="00D178B3"/>
    <w:rsid w:val="00D37296"/>
    <w:rsid w:val="00D37F2F"/>
    <w:rsid w:val="00D415B9"/>
    <w:rsid w:val="00D528E8"/>
    <w:rsid w:val="00D771D0"/>
    <w:rsid w:val="00D82A9A"/>
    <w:rsid w:val="00D835CF"/>
    <w:rsid w:val="00DA26FB"/>
    <w:rsid w:val="00DB3E40"/>
    <w:rsid w:val="00DB6C3D"/>
    <w:rsid w:val="00DC5ACF"/>
    <w:rsid w:val="00DD7468"/>
    <w:rsid w:val="00DE25E9"/>
    <w:rsid w:val="00DE71D3"/>
    <w:rsid w:val="00DE72CF"/>
    <w:rsid w:val="00DF08A0"/>
    <w:rsid w:val="00DF5CF5"/>
    <w:rsid w:val="00E368C7"/>
    <w:rsid w:val="00E67BEC"/>
    <w:rsid w:val="00E70760"/>
    <w:rsid w:val="00E9253C"/>
    <w:rsid w:val="00EB45B5"/>
    <w:rsid w:val="00EB5E57"/>
    <w:rsid w:val="00EB61DB"/>
    <w:rsid w:val="00ED4AFD"/>
    <w:rsid w:val="00EE4FBE"/>
    <w:rsid w:val="00F15622"/>
    <w:rsid w:val="00F51D19"/>
    <w:rsid w:val="00F52800"/>
    <w:rsid w:val="00F5649A"/>
    <w:rsid w:val="00F575DC"/>
    <w:rsid w:val="00F67DC5"/>
    <w:rsid w:val="00F82342"/>
    <w:rsid w:val="00F83F1D"/>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12FC077"/>
  <w15:docId w15:val="{04864F7E-07B9-46B9-9203-29671457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7">
    <w:name w:val="heading 7"/>
    <w:basedOn w:val="Normal"/>
    <w:next w:val="Normal"/>
    <w:link w:val="Heading7Char"/>
    <w:semiHidden/>
    <w:unhideWhenUsed/>
    <w:qFormat/>
    <w:rsid w:val="00F5280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customStyle="1" w:styleId="CharCharCharChar0">
    <w:name w:val="Char Char Char Char"/>
    <w:basedOn w:val="Normal"/>
    <w:locked/>
    <w:rsid w:val="00864C85"/>
    <w:pPr>
      <w:spacing w:after="160" w:line="240" w:lineRule="exact"/>
    </w:pPr>
    <w:rPr>
      <w:rFonts w:ascii="Verdana" w:hAnsi="Verdana"/>
      <w:sz w:val="20"/>
      <w:lang w:val="en-US"/>
    </w:rPr>
  </w:style>
  <w:style w:type="paragraph" w:styleId="BodyTextIndent3">
    <w:name w:val="Body Text Indent 3"/>
    <w:basedOn w:val="Normal"/>
    <w:link w:val="BodyTextIndent3Char"/>
    <w:rsid w:val="00864C85"/>
    <w:pPr>
      <w:spacing w:after="120"/>
      <w:ind w:left="283"/>
    </w:pPr>
    <w:rPr>
      <w:sz w:val="16"/>
      <w:szCs w:val="16"/>
    </w:rPr>
  </w:style>
  <w:style w:type="character" w:customStyle="1" w:styleId="BodyTextIndent3Char">
    <w:name w:val="Body Text Indent 3 Char"/>
    <w:basedOn w:val="DefaultParagraphFont"/>
    <w:link w:val="BodyTextIndent3"/>
    <w:rsid w:val="00864C85"/>
    <w:rPr>
      <w:rFonts w:ascii="Arial" w:hAnsi="Arial"/>
      <w:sz w:val="16"/>
      <w:szCs w:val="16"/>
      <w:lang w:eastAsia="en-US"/>
    </w:rPr>
  </w:style>
  <w:style w:type="paragraph" w:styleId="BalloonText">
    <w:name w:val="Balloon Text"/>
    <w:basedOn w:val="Normal"/>
    <w:link w:val="BalloonTextChar"/>
    <w:rsid w:val="00F83F1D"/>
    <w:rPr>
      <w:rFonts w:ascii="Tahoma" w:hAnsi="Tahoma" w:cs="Tahoma"/>
      <w:sz w:val="16"/>
      <w:szCs w:val="16"/>
    </w:rPr>
  </w:style>
  <w:style w:type="character" w:customStyle="1" w:styleId="BalloonTextChar">
    <w:name w:val="Balloon Text Char"/>
    <w:basedOn w:val="DefaultParagraphFont"/>
    <w:link w:val="BalloonText"/>
    <w:rsid w:val="00F83F1D"/>
    <w:rPr>
      <w:rFonts w:ascii="Tahoma" w:hAnsi="Tahoma" w:cs="Tahoma"/>
      <w:sz w:val="16"/>
      <w:szCs w:val="16"/>
      <w:lang w:eastAsia="en-US"/>
    </w:rPr>
  </w:style>
  <w:style w:type="character" w:customStyle="1" w:styleId="Heading7Char">
    <w:name w:val="Heading 7 Char"/>
    <w:basedOn w:val="DefaultParagraphFont"/>
    <w:link w:val="Heading7"/>
    <w:semiHidden/>
    <w:rsid w:val="00F52800"/>
    <w:rPr>
      <w:rFonts w:asciiTheme="majorHAnsi" w:eastAsiaTheme="majorEastAsia" w:hAnsiTheme="majorHAnsi" w:cstheme="majorBidi"/>
      <w:i/>
      <w:iCs/>
      <w:color w:val="243F60" w:themeColor="accent1" w:themeShade="7F"/>
      <w:sz w:val="24"/>
      <w:lang w:eastAsia="en-US"/>
    </w:rPr>
  </w:style>
  <w:style w:type="paragraph" w:styleId="BodyTextIndent">
    <w:name w:val="Body Text Indent"/>
    <w:basedOn w:val="Normal"/>
    <w:link w:val="BodyTextIndentChar"/>
    <w:semiHidden/>
    <w:unhideWhenUsed/>
    <w:rsid w:val="00F52800"/>
    <w:pPr>
      <w:spacing w:after="120"/>
      <w:ind w:left="283"/>
    </w:pPr>
  </w:style>
  <w:style w:type="character" w:customStyle="1" w:styleId="BodyTextIndentChar">
    <w:name w:val="Body Text Indent Char"/>
    <w:basedOn w:val="DefaultParagraphFont"/>
    <w:link w:val="BodyTextIndent"/>
    <w:semiHidden/>
    <w:rsid w:val="00F52800"/>
    <w:rPr>
      <w:rFonts w:ascii="Arial" w:hAnsi="Arial"/>
      <w:sz w:val="24"/>
      <w:lang w:eastAsia="en-US"/>
    </w:rPr>
  </w:style>
  <w:style w:type="paragraph" w:styleId="Title">
    <w:name w:val="Title"/>
    <w:basedOn w:val="Normal"/>
    <w:link w:val="TitleChar"/>
    <w:qFormat/>
    <w:rsid w:val="00F52800"/>
    <w:pPr>
      <w:jc w:val="center"/>
    </w:pPr>
    <w:rPr>
      <w:b/>
    </w:rPr>
  </w:style>
  <w:style w:type="character" w:customStyle="1" w:styleId="TitleChar">
    <w:name w:val="Title Char"/>
    <w:basedOn w:val="DefaultParagraphFont"/>
    <w:link w:val="Title"/>
    <w:rsid w:val="00F52800"/>
    <w:rPr>
      <w:rFonts w:ascii="Arial" w:hAnsi="Arial"/>
      <w:b/>
      <w:sz w:val="24"/>
      <w:lang w:eastAsia="en-US"/>
    </w:rPr>
  </w:style>
  <w:style w:type="character" w:customStyle="1" w:styleId="Heading2Char">
    <w:name w:val="Heading 2 Char"/>
    <w:link w:val="Heading2"/>
    <w:locked/>
    <w:rsid w:val="00F52800"/>
    <w:rPr>
      <w:rFonts w:ascii="Arial" w:hAnsi="Arial" w:cs="Arial"/>
      <w:b/>
      <w:bCs/>
      <w:sz w:val="28"/>
      <w:szCs w:val="32"/>
      <w:lang w:eastAsia="en-US"/>
    </w:rPr>
  </w:style>
  <w:style w:type="table" w:customStyle="1" w:styleId="Style1">
    <w:name w:val="Style1"/>
    <w:basedOn w:val="TableNormal"/>
    <w:uiPriority w:val="99"/>
    <w:rsid w:val="00F5280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52800"/>
    <w:rPr>
      <w:color w:val="605E5C"/>
      <w:shd w:val="clear" w:color="auto" w:fill="E1DFDD"/>
    </w:rPr>
  </w:style>
  <w:style w:type="character" w:styleId="CommentReference">
    <w:name w:val="annotation reference"/>
    <w:basedOn w:val="DefaultParagraphFont"/>
    <w:semiHidden/>
    <w:unhideWhenUsed/>
    <w:rsid w:val="00971191"/>
    <w:rPr>
      <w:sz w:val="16"/>
      <w:szCs w:val="16"/>
    </w:rPr>
  </w:style>
  <w:style w:type="paragraph" w:styleId="CommentText">
    <w:name w:val="annotation text"/>
    <w:basedOn w:val="Normal"/>
    <w:link w:val="CommentTextChar"/>
    <w:semiHidden/>
    <w:unhideWhenUsed/>
    <w:rsid w:val="00971191"/>
    <w:rPr>
      <w:sz w:val="20"/>
    </w:rPr>
  </w:style>
  <w:style w:type="character" w:customStyle="1" w:styleId="CommentTextChar">
    <w:name w:val="Comment Text Char"/>
    <w:basedOn w:val="DefaultParagraphFont"/>
    <w:link w:val="CommentText"/>
    <w:semiHidden/>
    <w:rsid w:val="00971191"/>
    <w:rPr>
      <w:rFonts w:ascii="Arial" w:hAnsi="Arial"/>
      <w:lang w:eastAsia="en-US"/>
    </w:rPr>
  </w:style>
  <w:style w:type="paragraph" w:styleId="CommentSubject">
    <w:name w:val="annotation subject"/>
    <w:basedOn w:val="CommentText"/>
    <w:next w:val="CommentText"/>
    <w:link w:val="CommentSubjectChar"/>
    <w:semiHidden/>
    <w:unhideWhenUsed/>
    <w:rsid w:val="00971191"/>
    <w:rPr>
      <w:b/>
      <w:bCs/>
    </w:rPr>
  </w:style>
  <w:style w:type="character" w:customStyle="1" w:styleId="CommentSubjectChar">
    <w:name w:val="Comment Subject Char"/>
    <w:basedOn w:val="CommentTextChar"/>
    <w:link w:val="CommentSubject"/>
    <w:semiHidden/>
    <w:rsid w:val="0097119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44854723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094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arrow.gov.uk/www2/ieListDocuments.aspx?CId=1092&amp;MId=62460&amp;Ver=4&amp;Info=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laine.mceachron@ha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purl.org/dc/dcmitype/"/>
    <ds:schemaRef ds:uri="54c1341a-f0b2-450a-9883-97eea039321e"/>
    <ds:schemaRef ds:uri="http://schemas.microsoft.com/office/2006/documentManagement/types"/>
    <ds:schemaRef ds:uri="http://schemas.microsoft.com/office/2006/metadata/properties"/>
    <ds:schemaRef ds:uri="http://purl.org/dc/elements/1.1/"/>
    <ds:schemaRef ds:uri="e48e9339-ef40-4192-ab59-a15ba558275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F73C6D-7337-45B2-AA72-11C26B02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9000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15</cp:revision>
  <cp:lastPrinted>2014-10-31T16:34:00Z</cp:lastPrinted>
  <dcterms:created xsi:type="dcterms:W3CDTF">2021-05-13T11:38:00Z</dcterms:created>
  <dcterms:modified xsi:type="dcterms:W3CDTF">2021-05-19T15:30:00Z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